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9E99D" w14:textId="77777777" w:rsidR="00CA0852" w:rsidRDefault="00CA0852" w:rsidP="00C30C0E">
      <w:pPr>
        <w:spacing w:after="0" w:line="240" w:lineRule="auto"/>
        <w:rPr>
          <w:color w:val="FF0000"/>
          <w:sz w:val="20"/>
          <w:szCs w:val="20"/>
        </w:rPr>
      </w:pPr>
      <w:bookmarkStart w:id="0" w:name="_Hlk528048175"/>
    </w:p>
    <w:p w14:paraId="0FA13134" w14:textId="77777777" w:rsidR="00C30C0E" w:rsidRDefault="00C30C0E" w:rsidP="00C30C0E">
      <w:pPr>
        <w:spacing w:after="0" w:line="240" w:lineRule="auto"/>
        <w:rPr>
          <w:color w:val="FF0000"/>
          <w:sz w:val="20"/>
          <w:szCs w:val="20"/>
        </w:rPr>
      </w:pPr>
    </w:p>
    <w:p w14:paraId="69FA6ECD" w14:textId="5335E9C4" w:rsidR="00C30C0E" w:rsidRDefault="00C508CE" w:rsidP="00E42CD5">
      <w:pPr>
        <w:spacing w:after="0" w:line="240" w:lineRule="auto"/>
        <w:jc w:val="center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“Lo presencial, imprescindible”</w:t>
      </w:r>
      <w:r w:rsidR="00B81C05">
        <w:rPr>
          <w:bCs/>
          <w:sz w:val="24"/>
          <w:szCs w:val="24"/>
          <w:u w:val="single"/>
        </w:rPr>
        <w:t xml:space="preserve"> </w:t>
      </w:r>
    </w:p>
    <w:p w14:paraId="355D0806" w14:textId="77777777" w:rsidR="00E42CD5" w:rsidRPr="00E42CD5" w:rsidRDefault="00E42CD5" w:rsidP="00E42CD5">
      <w:pPr>
        <w:spacing w:after="0" w:line="240" w:lineRule="auto"/>
        <w:jc w:val="center"/>
        <w:rPr>
          <w:bCs/>
          <w:sz w:val="24"/>
          <w:szCs w:val="24"/>
          <w:u w:val="single"/>
        </w:rPr>
      </w:pPr>
    </w:p>
    <w:p w14:paraId="5935ECC8" w14:textId="2FD1C771" w:rsidR="001D00D2" w:rsidRPr="00C43B8C" w:rsidRDefault="001D00D2" w:rsidP="001D00D2">
      <w:pPr>
        <w:spacing w:after="0" w:line="240" w:lineRule="auto"/>
        <w:jc w:val="center"/>
        <w:rPr>
          <w:b/>
          <w:sz w:val="40"/>
          <w:szCs w:val="40"/>
        </w:rPr>
      </w:pPr>
      <w:bookmarkStart w:id="1" w:name="_Hlk59113188"/>
      <w:r w:rsidRPr="00C43B8C">
        <w:rPr>
          <w:b/>
          <w:sz w:val="40"/>
          <w:szCs w:val="40"/>
        </w:rPr>
        <w:t xml:space="preserve"> </w:t>
      </w:r>
      <w:r w:rsidR="00B81C05">
        <w:rPr>
          <w:b/>
          <w:sz w:val="40"/>
          <w:szCs w:val="40"/>
        </w:rPr>
        <w:t xml:space="preserve">El Congreso nacional de OPC </w:t>
      </w:r>
      <w:r w:rsidR="002570D0">
        <w:rPr>
          <w:b/>
          <w:sz w:val="40"/>
          <w:szCs w:val="40"/>
        </w:rPr>
        <w:t xml:space="preserve">España </w:t>
      </w:r>
      <w:r w:rsidR="00B81C05">
        <w:rPr>
          <w:b/>
          <w:sz w:val="40"/>
          <w:szCs w:val="40"/>
        </w:rPr>
        <w:t xml:space="preserve">apuesta por </w:t>
      </w:r>
      <w:r w:rsidR="000A64F3">
        <w:rPr>
          <w:b/>
          <w:sz w:val="40"/>
          <w:szCs w:val="40"/>
        </w:rPr>
        <w:t xml:space="preserve">la presencialidad </w:t>
      </w:r>
      <w:r w:rsidR="002570D0">
        <w:rPr>
          <w:b/>
          <w:sz w:val="40"/>
          <w:szCs w:val="40"/>
        </w:rPr>
        <w:t xml:space="preserve">con todas las medidas </w:t>
      </w:r>
      <w:r w:rsidR="002A4574">
        <w:rPr>
          <w:b/>
          <w:sz w:val="40"/>
          <w:szCs w:val="40"/>
        </w:rPr>
        <w:t>COVID</w:t>
      </w:r>
    </w:p>
    <w:p w14:paraId="5C1ED2D6" w14:textId="7C72CFFE" w:rsidR="001D00D2" w:rsidRDefault="00C508CE" w:rsidP="004C0AB2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drawing>
          <wp:inline distT="0" distB="0" distL="0" distR="0" wp14:anchorId="5BA24B1E" wp14:editId="1E4DED87">
            <wp:extent cx="2032167" cy="2733352"/>
            <wp:effectExtent l="0" t="0" r="6350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"/>
                    <a:stretch/>
                  </pic:blipFill>
                  <pic:spPr bwMode="auto">
                    <a:xfrm>
                      <a:off x="0" y="0"/>
                      <a:ext cx="2039647" cy="274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8F77D" w14:textId="77777777" w:rsidR="004C0AB2" w:rsidRDefault="004C0AB2" w:rsidP="001D00D2">
      <w:pPr>
        <w:spacing w:after="0" w:line="240" w:lineRule="auto"/>
        <w:rPr>
          <w:b/>
          <w:sz w:val="32"/>
          <w:szCs w:val="32"/>
        </w:rPr>
      </w:pPr>
    </w:p>
    <w:bookmarkEnd w:id="0"/>
    <w:p w14:paraId="4F803720" w14:textId="00D9EBC6" w:rsidR="00661FC2" w:rsidRPr="002A4574" w:rsidRDefault="00320332" w:rsidP="009823E4">
      <w:pPr>
        <w:jc w:val="both"/>
        <w:rPr>
          <w:b/>
          <w:bCs/>
          <w:sz w:val="24"/>
          <w:szCs w:val="24"/>
        </w:rPr>
      </w:pPr>
      <w:r w:rsidRPr="002A4574">
        <w:rPr>
          <w:b/>
          <w:bCs/>
          <w:sz w:val="24"/>
          <w:szCs w:val="24"/>
        </w:rPr>
        <w:t>Del 6 al 8 de mayo l</w:t>
      </w:r>
      <w:r w:rsidR="002E700F" w:rsidRPr="002A4574">
        <w:rPr>
          <w:b/>
          <w:bCs/>
          <w:sz w:val="24"/>
          <w:szCs w:val="24"/>
        </w:rPr>
        <w:t xml:space="preserve">a </w:t>
      </w:r>
      <w:r w:rsidR="00AB4BA0">
        <w:rPr>
          <w:b/>
          <w:bCs/>
          <w:sz w:val="24"/>
          <w:szCs w:val="24"/>
        </w:rPr>
        <w:t>f</w:t>
      </w:r>
      <w:r w:rsidR="002E700F" w:rsidRPr="002A4574">
        <w:rPr>
          <w:b/>
          <w:bCs/>
          <w:sz w:val="24"/>
          <w:szCs w:val="24"/>
        </w:rPr>
        <w:t xml:space="preserve">ederación </w:t>
      </w:r>
      <w:hyperlink r:id="rId7" w:history="1">
        <w:r w:rsidR="002E700F" w:rsidRPr="002A4574">
          <w:rPr>
            <w:rStyle w:val="Hipervnculo"/>
            <w:b/>
            <w:bCs/>
            <w:sz w:val="24"/>
            <w:szCs w:val="24"/>
          </w:rPr>
          <w:t>OPC España</w:t>
        </w:r>
      </w:hyperlink>
      <w:r w:rsidR="002E700F" w:rsidRPr="002A4574">
        <w:rPr>
          <w:b/>
          <w:bCs/>
          <w:sz w:val="24"/>
          <w:szCs w:val="24"/>
        </w:rPr>
        <w:t xml:space="preserve"> </w:t>
      </w:r>
      <w:r w:rsidR="009823E4" w:rsidRPr="002A4574">
        <w:rPr>
          <w:b/>
          <w:bCs/>
          <w:sz w:val="24"/>
          <w:szCs w:val="24"/>
        </w:rPr>
        <w:t>presenta su próximo congreso nacional</w:t>
      </w:r>
      <w:r w:rsidR="002A4574" w:rsidRPr="002A4574">
        <w:rPr>
          <w:b/>
          <w:bCs/>
          <w:sz w:val="24"/>
          <w:szCs w:val="24"/>
        </w:rPr>
        <w:t xml:space="preserve"> en Granada. </w:t>
      </w:r>
      <w:r w:rsidRPr="002A4574">
        <w:rPr>
          <w:b/>
          <w:bCs/>
          <w:sz w:val="24"/>
          <w:szCs w:val="24"/>
        </w:rPr>
        <w:t xml:space="preserve">Un encuentro dirigido a profesionales MICE que </w:t>
      </w:r>
      <w:r w:rsidR="00C80BA8" w:rsidRPr="002A4574">
        <w:rPr>
          <w:b/>
          <w:bCs/>
          <w:sz w:val="24"/>
          <w:szCs w:val="24"/>
        </w:rPr>
        <w:t>se celebra bajo la premisa “lo presencial, imprescindible”</w:t>
      </w:r>
      <w:r w:rsidR="006972D4">
        <w:rPr>
          <w:b/>
          <w:bCs/>
          <w:sz w:val="24"/>
          <w:szCs w:val="24"/>
        </w:rPr>
        <w:t xml:space="preserve">, </w:t>
      </w:r>
      <w:r w:rsidR="00BD15B3">
        <w:rPr>
          <w:b/>
          <w:bCs/>
          <w:sz w:val="24"/>
          <w:szCs w:val="24"/>
        </w:rPr>
        <w:t xml:space="preserve">y en el que </w:t>
      </w:r>
      <w:r w:rsidR="006972D4">
        <w:rPr>
          <w:b/>
          <w:bCs/>
          <w:sz w:val="24"/>
          <w:szCs w:val="24"/>
        </w:rPr>
        <w:t xml:space="preserve">no faltarán </w:t>
      </w:r>
      <w:r w:rsidR="006972D4" w:rsidRPr="006972D4">
        <w:rPr>
          <w:b/>
          <w:bCs/>
          <w:sz w:val="24"/>
          <w:szCs w:val="24"/>
        </w:rPr>
        <w:t>test de antígenos</w:t>
      </w:r>
      <w:r w:rsidR="006972D4">
        <w:rPr>
          <w:b/>
          <w:bCs/>
          <w:sz w:val="24"/>
          <w:szCs w:val="24"/>
        </w:rPr>
        <w:t xml:space="preserve"> y el cumplimiento de todas las medidas </w:t>
      </w:r>
      <w:r w:rsidR="009236A7">
        <w:rPr>
          <w:b/>
          <w:bCs/>
          <w:sz w:val="24"/>
          <w:szCs w:val="24"/>
        </w:rPr>
        <w:t xml:space="preserve">recomendadas </w:t>
      </w:r>
      <w:r w:rsidR="00153385">
        <w:rPr>
          <w:b/>
          <w:bCs/>
          <w:sz w:val="24"/>
          <w:szCs w:val="24"/>
        </w:rPr>
        <w:t>por las autoridades sanitarias.</w:t>
      </w:r>
    </w:p>
    <w:p w14:paraId="46CB8397" w14:textId="18B4F250" w:rsidR="000A0A78" w:rsidRDefault="000A0A78" w:rsidP="000A0A78">
      <w:pPr>
        <w:jc w:val="both"/>
        <w:rPr>
          <w:sz w:val="24"/>
          <w:szCs w:val="24"/>
        </w:rPr>
      </w:pPr>
      <w:r w:rsidRPr="00D229F6">
        <w:rPr>
          <w:sz w:val="24"/>
          <w:szCs w:val="24"/>
        </w:rPr>
        <w:t>Las</w:t>
      </w:r>
      <w:r w:rsidR="00E3615D">
        <w:rPr>
          <w:sz w:val="24"/>
          <w:szCs w:val="24"/>
        </w:rPr>
        <w:t xml:space="preserve"> ponencias y mesas de debate de este año </w:t>
      </w:r>
      <w:r>
        <w:rPr>
          <w:sz w:val="24"/>
          <w:szCs w:val="24"/>
        </w:rPr>
        <w:t xml:space="preserve">girarán en torno a </w:t>
      </w:r>
      <w:r w:rsidR="00FB0CA4">
        <w:rPr>
          <w:sz w:val="24"/>
          <w:szCs w:val="24"/>
        </w:rPr>
        <w:t>la bondad, la sostenibilidad y la economía circular</w:t>
      </w:r>
      <w:r w:rsidR="00E3615D">
        <w:rPr>
          <w:sz w:val="24"/>
          <w:szCs w:val="24"/>
        </w:rPr>
        <w:t xml:space="preserve">, como pilares fundamentales para reforzar </w:t>
      </w:r>
      <w:r w:rsidRPr="00D229F6">
        <w:rPr>
          <w:sz w:val="24"/>
          <w:szCs w:val="24"/>
        </w:rPr>
        <w:t xml:space="preserve">la industria MICE e </w:t>
      </w:r>
      <w:r w:rsidRPr="004475FC">
        <w:rPr>
          <w:sz w:val="24"/>
          <w:szCs w:val="24"/>
        </w:rPr>
        <w:t>impulsar Granada y su provincia, así como Andalucía, en general, como destino para la organización de encuentros profesionales.</w:t>
      </w:r>
      <w:r w:rsidRPr="00D229F6">
        <w:rPr>
          <w:sz w:val="24"/>
          <w:szCs w:val="24"/>
        </w:rPr>
        <w:t xml:space="preserve"> </w:t>
      </w:r>
    </w:p>
    <w:p w14:paraId="0C760F59" w14:textId="13780B55" w:rsidR="00256E26" w:rsidRPr="000A0A78" w:rsidRDefault="00256E26" w:rsidP="00392B59">
      <w:pPr>
        <w:jc w:val="both"/>
        <w:rPr>
          <w:b/>
          <w:bCs/>
          <w:sz w:val="24"/>
          <w:szCs w:val="24"/>
          <w:u w:val="single"/>
        </w:rPr>
      </w:pPr>
      <w:r w:rsidRPr="000A0A78">
        <w:rPr>
          <w:b/>
          <w:bCs/>
          <w:sz w:val="24"/>
          <w:szCs w:val="24"/>
          <w:u w:val="single"/>
        </w:rPr>
        <w:t>Jueves, 6 de mayo</w:t>
      </w:r>
    </w:p>
    <w:p w14:paraId="5FC8D771" w14:textId="390EEBBA" w:rsidR="004945B6" w:rsidRDefault="00136397" w:rsidP="00392B59">
      <w:pPr>
        <w:jc w:val="both"/>
        <w:rPr>
          <w:sz w:val="24"/>
          <w:szCs w:val="24"/>
        </w:rPr>
      </w:pPr>
      <w:r>
        <w:rPr>
          <w:sz w:val="24"/>
          <w:szCs w:val="24"/>
        </w:rPr>
        <w:t>El congreso comenzará el jueves</w:t>
      </w:r>
      <w:r w:rsidR="00E86986">
        <w:rPr>
          <w:sz w:val="24"/>
          <w:szCs w:val="24"/>
        </w:rPr>
        <w:t>,</w:t>
      </w:r>
      <w:r>
        <w:rPr>
          <w:sz w:val="24"/>
          <w:szCs w:val="24"/>
        </w:rPr>
        <w:t xml:space="preserve"> 6 de mayo </w:t>
      </w:r>
      <w:r w:rsidR="00766844">
        <w:rPr>
          <w:sz w:val="24"/>
          <w:szCs w:val="24"/>
        </w:rPr>
        <w:t>en el Palacio de Congresos de Granada</w:t>
      </w:r>
      <w:r w:rsidR="00E166D8">
        <w:rPr>
          <w:sz w:val="24"/>
          <w:szCs w:val="24"/>
        </w:rPr>
        <w:t xml:space="preserve">. </w:t>
      </w:r>
      <w:r w:rsidR="004945B6">
        <w:rPr>
          <w:sz w:val="24"/>
          <w:szCs w:val="24"/>
        </w:rPr>
        <w:t xml:space="preserve">El </w:t>
      </w:r>
      <w:r w:rsidR="00766844">
        <w:rPr>
          <w:sz w:val="24"/>
          <w:szCs w:val="24"/>
        </w:rPr>
        <w:t xml:space="preserve">presidente de OPC Andalucía, </w:t>
      </w:r>
      <w:r w:rsidR="00E166D8" w:rsidRPr="004945B6">
        <w:rPr>
          <w:b/>
          <w:bCs/>
          <w:sz w:val="24"/>
          <w:szCs w:val="24"/>
        </w:rPr>
        <w:t>José Luis Gandullo</w:t>
      </w:r>
      <w:r w:rsidR="004945B6">
        <w:rPr>
          <w:sz w:val="24"/>
          <w:szCs w:val="24"/>
        </w:rPr>
        <w:t>, dará paso a una primera sesión c</w:t>
      </w:r>
      <w:r w:rsidR="00BB01E3">
        <w:rPr>
          <w:sz w:val="24"/>
          <w:szCs w:val="24"/>
        </w:rPr>
        <w:t xml:space="preserve">on </w:t>
      </w:r>
      <w:r w:rsidR="00BB01E3" w:rsidRPr="004B525E">
        <w:rPr>
          <w:b/>
          <w:bCs/>
          <w:sz w:val="24"/>
          <w:szCs w:val="24"/>
        </w:rPr>
        <w:t>Elia Guardiola</w:t>
      </w:r>
      <w:r w:rsidR="00BB01E3">
        <w:rPr>
          <w:sz w:val="24"/>
          <w:szCs w:val="24"/>
        </w:rPr>
        <w:t>, e</w:t>
      </w:r>
      <w:r w:rsidR="00BB01E3" w:rsidRPr="00BB01E3">
        <w:rPr>
          <w:sz w:val="24"/>
          <w:szCs w:val="24"/>
        </w:rPr>
        <w:t>specialista en Marketing Emocional y Experiencial</w:t>
      </w:r>
      <w:r w:rsidR="004945B6">
        <w:rPr>
          <w:sz w:val="24"/>
          <w:szCs w:val="24"/>
        </w:rPr>
        <w:t>.</w:t>
      </w:r>
    </w:p>
    <w:p w14:paraId="1678D9E3" w14:textId="2EA3CACB" w:rsidR="008D7DE3" w:rsidRDefault="00153E55" w:rsidP="00392B59">
      <w:pPr>
        <w:jc w:val="both"/>
        <w:rPr>
          <w:sz w:val="24"/>
          <w:szCs w:val="24"/>
        </w:rPr>
      </w:pPr>
      <w:r>
        <w:rPr>
          <w:sz w:val="24"/>
          <w:szCs w:val="24"/>
        </w:rPr>
        <w:t>Durante la primera jornada</w:t>
      </w:r>
      <w:r w:rsidR="006F49E7">
        <w:rPr>
          <w:sz w:val="24"/>
          <w:szCs w:val="24"/>
        </w:rPr>
        <w:t xml:space="preserve"> se han establecido diferentes mesas de debate </w:t>
      </w:r>
      <w:r w:rsidR="008A4F5E">
        <w:rPr>
          <w:sz w:val="24"/>
          <w:szCs w:val="24"/>
        </w:rPr>
        <w:t xml:space="preserve">como la moderada por </w:t>
      </w:r>
      <w:r w:rsidR="008A4F5E" w:rsidRPr="00774626">
        <w:rPr>
          <w:b/>
          <w:bCs/>
          <w:sz w:val="24"/>
          <w:szCs w:val="24"/>
        </w:rPr>
        <w:t>Eva Garde</w:t>
      </w:r>
      <w:r w:rsidR="008A4F5E">
        <w:rPr>
          <w:sz w:val="24"/>
          <w:szCs w:val="24"/>
        </w:rPr>
        <w:t>, d</w:t>
      </w:r>
      <w:r w:rsidR="008A4F5E" w:rsidRPr="00392B59">
        <w:rPr>
          <w:sz w:val="24"/>
          <w:szCs w:val="24"/>
        </w:rPr>
        <w:t xml:space="preserve">irectora </w:t>
      </w:r>
      <w:proofErr w:type="spellStart"/>
      <w:r w:rsidR="008A4F5E" w:rsidRPr="00392B59">
        <w:rPr>
          <w:sz w:val="24"/>
          <w:szCs w:val="24"/>
        </w:rPr>
        <w:t>Convention</w:t>
      </w:r>
      <w:proofErr w:type="spellEnd"/>
      <w:r w:rsidR="008A4F5E" w:rsidRPr="00392B59">
        <w:rPr>
          <w:sz w:val="24"/>
          <w:szCs w:val="24"/>
        </w:rPr>
        <w:t xml:space="preserve"> Bureau Granada</w:t>
      </w:r>
      <w:r w:rsidR="008A4F5E">
        <w:rPr>
          <w:sz w:val="24"/>
          <w:szCs w:val="24"/>
        </w:rPr>
        <w:t xml:space="preserve">, </w:t>
      </w:r>
      <w:r w:rsidR="001258EC" w:rsidRPr="00774626">
        <w:rPr>
          <w:b/>
          <w:bCs/>
          <w:sz w:val="24"/>
          <w:szCs w:val="24"/>
        </w:rPr>
        <w:t xml:space="preserve">“El </w:t>
      </w:r>
      <w:proofErr w:type="spellStart"/>
      <w:r w:rsidR="00AE5329" w:rsidRPr="00774626">
        <w:rPr>
          <w:b/>
          <w:bCs/>
          <w:sz w:val="24"/>
          <w:szCs w:val="24"/>
        </w:rPr>
        <w:t>C</w:t>
      </w:r>
      <w:r w:rsidR="001258EC" w:rsidRPr="00774626">
        <w:rPr>
          <w:b/>
          <w:bCs/>
          <w:sz w:val="24"/>
          <w:szCs w:val="24"/>
        </w:rPr>
        <w:t>onvention</w:t>
      </w:r>
      <w:proofErr w:type="spellEnd"/>
      <w:r w:rsidR="001258EC" w:rsidRPr="00774626">
        <w:rPr>
          <w:b/>
          <w:bCs/>
          <w:sz w:val="24"/>
          <w:szCs w:val="24"/>
        </w:rPr>
        <w:t xml:space="preserve"> Bureau y la relación con los OPC”</w:t>
      </w:r>
      <w:r w:rsidR="008A4F5E">
        <w:rPr>
          <w:sz w:val="24"/>
          <w:szCs w:val="24"/>
        </w:rPr>
        <w:t xml:space="preserve">. </w:t>
      </w:r>
      <w:r w:rsidR="00BF569B">
        <w:rPr>
          <w:sz w:val="24"/>
          <w:szCs w:val="24"/>
        </w:rPr>
        <w:t>Estará acompañada de</w:t>
      </w:r>
      <w:r w:rsidR="00F4785F">
        <w:rPr>
          <w:sz w:val="24"/>
          <w:szCs w:val="24"/>
        </w:rPr>
        <w:t xml:space="preserve"> </w:t>
      </w:r>
      <w:r w:rsidR="00F4785F" w:rsidRPr="00774626">
        <w:rPr>
          <w:b/>
          <w:bCs/>
          <w:sz w:val="24"/>
          <w:szCs w:val="24"/>
        </w:rPr>
        <w:t>Kepa Olabarrieta</w:t>
      </w:r>
      <w:r w:rsidR="00890132">
        <w:rPr>
          <w:sz w:val="24"/>
          <w:szCs w:val="24"/>
        </w:rPr>
        <w:t xml:space="preserve">, director del </w:t>
      </w:r>
      <w:proofErr w:type="spellStart"/>
      <w:r w:rsidR="00890132">
        <w:rPr>
          <w:sz w:val="24"/>
          <w:szCs w:val="24"/>
        </w:rPr>
        <w:t>C</w:t>
      </w:r>
      <w:r w:rsidR="004B257E">
        <w:rPr>
          <w:sz w:val="24"/>
          <w:szCs w:val="24"/>
        </w:rPr>
        <w:t>o</w:t>
      </w:r>
      <w:r w:rsidR="00890132">
        <w:rPr>
          <w:sz w:val="24"/>
          <w:szCs w:val="24"/>
        </w:rPr>
        <w:t>nvention</w:t>
      </w:r>
      <w:proofErr w:type="spellEnd"/>
      <w:r w:rsidR="00890132">
        <w:rPr>
          <w:sz w:val="24"/>
          <w:szCs w:val="24"/>
        </w:rPr>
        <w:t xml:space="preserve"> Bureau de </w:t>
      </w:r>
      <w:r w:rsidR="008A4F5E">
        <w:rPr>
          <w:sz w:val="24"/>
          <w:szCs w:val="24"/>
        </w:rPr>
        <w:t>Bilbao</w:t>
      </w:r>
      <w:r w:rsidR="004B257E">
        <w:rPr>
          <w:sz w:val="24"/>
          <w:szCs w:val="24"/>
        </w:rPr>
        <w:t>;</w:t>
      </w:r>
      <w:r w:rsidR="00890132">
        <w:rPr>
          <w:sz w:val="24"/>
          <w:szCs w:val="24"/>
        </w:rPr>
        <w:t xml:space="preserve"> </w:t>
      </w:r>
      <w:r w:rsidR="00890132" w:rsidRPr="00774626">
        <w:rPr>
          <w:b/>
          <w:bCs/>
          <w:sz w:val="24"/>
          <w:szCs w:val="24"/>
        </w:rPr>
        <w:t>María Quintana</w:t>
      </w:r>
      <w:r w:rsidR="00890132">
        <w:rPr>
          <w:sz w:val="24"/>
          <w:szCs w:val="24"/>
        </w:rPr>
        <w:t>, directora</w:t>
      </w:r>
      <w:r w:rsidR="00774626">
        <w:rPr>
          <w:sz w:val="24"/>
          <w:szCs w:val="24"/>
        </w:rPr>
        <w:t xml:space="preserve"> del </w:t>
      </w:r>
      <w:proofErr w:type="spellStart"/>
      <w:r w:rsidR="00774626">
        <w:rPr>
          <w:sz w:val="24"/>
          <w:szCs w:val="24"/>
        </w:rPr>
        <w:t>Convention</w:t>
      </w:r>
      <w:proofErr w:type="spellEnd"/>
      <w:r w:rsidR="00774626">
        <w:rPr>
          <w:sz w:val="24"/>
          <w:szCs w:val="24"/>
        </w:rPr>
        <w:t xml:space="preserve"> Bureau</w:t>
      </w:r>
      <w:r w:rsidR="00631B67">
        <w:rPr>
          <w:sz w:val="24"/>
          <w:szCs w:val="24"/>
        </w:rPr>
        <w:t xml:space="preserve"> de Sitges; </w:t>
      </w:r>
      <w:r w:rsidR="00A364A2" w:rsidRPr="00774626">
        <w:rPr>
          <w:b/>
          <w:bCs/>
          <w:sz w:val="24"/>
          <w:szCs w:val="24"/>
        </w:rPr>
        <w:t>Begoña Ruiz Lidón</w:t>
      </w:r>
      <w:r w:rsidR="00A364A2">
        <w:rPr>
          <w:sz w:val="24"/>
          <w:szCs w:val="24"/>
        </w:rPr>
        <w:t xml:space="preserve">, </w:t>
      </w:r>
      <w:r w:rsidR="00CB46AB">
        <w:rPr>
          <w:sz w:val="24"/>
          <w:szCs w:val="24"/>
        </w:rPr>
        <w:t>d</w:t>
      </w:r>
      <w:r w:rsidR="00A364A2" w:rsidRPr="00A364A2">
        <w:rPr>
          <w:sz w:val="24"/>
          <w:szCs w:val="24"/>
        </w:rPr>
        <w:t xml:space="preserve">irectora Departamento Clientes </w:t>
      </w:r>
      <w:proofErr w:type="spellStart"/>
      <w:r w:rsidR="00A364A2" w:rsidRPr="00A364A2">
        <w:rPr>
          <w:sz w:val="24"/>
          <w:szCs w:val="24"/>
        </w:rPr>
        <w:t>Kuoni</w:t>
      </w:r>
      <w:proofErr w:type="spellEnd"/>
      <w:r w:rsidR="00A364A2" w:rsidRPr="00A364A2">
        <w:rPr>
          <w:sz w:val="24"/>
          <w:szCs w:val="24"/>
        </w:rPr>
        <w:t xml:space="preserve"> </w:t>
      </w:r>
      <w:proofErr w:type="spellStart"/>
      <w:r w:rsidR="00A364A2" w:rsidRPr="00A364A2">
        <w:rPr>
          <w:sz w:val="24"/>
          <w:szCs w:val="24"/>
        </w:rPr>
        <w:t>Congress</w:t>
      </w:r>
      <w:proofErr w:type="spellEnd"/>
      <w:r w:rsidR="00631B67">
        <w:rPr>
          <w:sz w:val="24"/>
          <w:szCs w:val="24"/>
        </w:rPr>
        <w:t>;</w:t>
      </w:r>
      <w:r w:rsidR="00A364A2">
        <w:rPr>
          <w:sz w:val="24"/>
          <w:szCs w:val="24"/>
        </w:rPr>
        <w:t xml:space="preserve"> y </w:t>
      </w:r>
      <w:r w:rsidR="00A364A2" w:rsidRPr="00774626">
        <w:rPr>
          <w:b/>
          <w:bCs/>
          <w:sz w:val="24"/>
          <w:szCs w:val="24"/>
        </w:rPr>
        <w:t>Gonzalo Baró Ruiz</w:t>
      </w:r>
      <w:r w:rsidR="00A364A2">
        <w:rPr>
          <w:sz w:val="24"/>
          <w:szCs w:val="24"/>
        </w:rPr>
        <w:t xml:space="preserve">, </w:t>
      </w:r>
      <w:r w:rsidR="00A364A2" w:rsidRPr="00A364A2">
        <w:rPr>
          <w:sz w:val="24"/>
          <w:szCs w:val="24"/>
        </w:rPr>
        <w:t>CEO en BSJ.</w:t>
      </w:r>
    </w:p>
    <w:p w14:paraId="4EA4024D" w14:textId="717D1FC2" w:rsidR="00055AD0" w:rsidRDefault="00631B67" w:rsidP="002D49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han diseñado talleres que se desarrollarán en </w:t>
      </w:r>
      <w:r w:rsidR="006463F6">
        <w:rPr>
          <w:sz w:val="24"/>
          <w:szCs w:val="24"/>
        </w:rPr>
        <w:t>diferentes espacios</w:t>
      </w:r>
      <w:r w:rsidR="008A3855">
        <w:rPr>
          <w:sz w:val="24"/>
          <w:szCs w:val="24"/>
        </w:rPr>
        <w:t xml:space="preserve"> de</w:t>
      </w:r>
      <w:r>
        <w:rPr>
          <w:sz w:val="24"/>
          <w:szCs w:val="24"/>
        </w:rPr>
        <w:t>l destino,</w:t>
      </w:r>
      <w:r w:rsidR="008A3855">
        <w:rPr>
          <w:sz w:val="24"/>
          <w:szCs w:val="24"/>
        </w:rPr>
        <w:t xml:space="preserve"> como el taller sobre </w:t>
      </w:r>
      <w:r w:rsidR="00FD3517" w:rsidRPr="00631B67">
        <w:rPr>
          <w:b/>
          <w:bCs/>
          <w:sz w:val="24"/>
          <w:szCs w:val="24"/>
        </w:rPr>
        <w:t>“Internacionalización de los congresos”</w:t>
      </w:r>
      <w:r w:rsidR="008A3855">
        <w:rPr>
          <w:sz w:val="24"/>
          <w:szCs w:val="24"/>
        </w:rPr>
        <w:t>,</w:t>
      </w:r>
      <w:r>
        <w:rPr>
          <w:sz w:val="24"/>
          <w:szCs w:val="24"/>
        </w:rPr>
        <w:t xml:space="preserve"> que contará con </w:t>
      </w:r>
      <w:r w:rsidR="007356A4">
        <w:rPr>
          <w:sz w:val="24"/>
          <w:szCs w:val="24"/>
        </w:rPr>
        <w:t xml:space="preserve">la ponencia de </w:t>
      </w:r>
      <w:r w:rsidR="00A72932" w:rsidRPr="00631B67">
        <w:rPr>
          <w:b/>
          <w:bCs/>
          <w:sz w:val="24"/>
          <w:szCs w:val="24"/>
        </w:rPr>
        <w:lastRenderedPageBreak/>
        <w:t>Marcos Aranda</w:t>
      </w:r>
      <w:r w:rsidR="00A72932">
        <w:rPr>
          <w:sz w:val="24"/>
          <w:szCs w:val="24"/>
        </w:rPr>
        <w:t xml:space="preserve">, de </w:t>
      </w:r>
      <w:proofErr w:type="spellStart"/>
      <w:r w:rsidR="00A72932" w:rsidRPr="00A72932">
        <w:rPr>
          <w:sz w:val="24"/>
          <w:szCs w:val="24"/>
        </w:rPr>
        <w:t>Olyusei</w:t>
      </w:r>
      <w:proofErr w:type="spellEnd"/>
      <w:r w:rsidR="00A72932">
        <w:rPr>
          <w:sz w:val="24"/>
          <w:szCs w:val="24"/>
        </w:rPr>
        <w:t xml:space="preserve"> y </w:t>
      </w:r>
      <w:r w:rsidR="00A72932" w:rsidRPr="00631B67">
        <w:rPr>
          <w:b/>
          <w:bCs/>
          <w:sz w:val="24"/>
          <w:szCs w:val="24"/>
        </w:rPr>
        <w:t>Gabriel Cabrera</w:t>
      </w:r>
      <w:r w:rsidR="00A7293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de </w:t>
      </w:r>
      <w:proofErr w:type="spellStart"/>
      <w:r w:rsidR="00A72932" w:rsidRPr="00A72932">
        <w:rPr>
          <w:sz w:val="24"/>
          <w:szCs w:val="24"/>
        </w:rPr>
        <w:t>Dualia</w:t>
      </w:r>
      <w:proofErr w:type="spellEnd"/>
      <w:r w:rsidR="00A72932" w:rsidRPr="00A72932">
        <w:rPr>
          <w:sz w:val="24"/>
          <w:szCs w:val="24"/>
        </w:rPr>
        <w:t>.</w:t>
      </w:r>
      <w:r w:rsidR="008A3855">
        <w:rPr>
          <w:sz w:val="24"/>
          <w:szCs w:val="24"/>
        </w:rPr>
        <w:t xml:space="preserve"> </w:t>
      </w:r>
      <w:r w:rsidR="008A3855" w:rsidRPr="00631B67">
        <w:rPr>
          <w:b/>
          <w:bCs/>
          <w:sz w:val="24"/>
          <w:szCs w:val="24"/>
        </w:rPr>
        <w:t>“A</w:t>
      </w:r>
      <w:r w:rsidR="006463F6" w:rsidRPr="00631B67">
        <w:rPr>
          <w:b/>
          <w:bCs/>
          <w:sz w:val="24"/>
          <w:szCs w:val="24"/>
        </w:rPr>
        <w:t>daptación de los congresos y eventos a la actualidad: Cómo ser sostenibles en el tiempo, atractivos e indispensables para los clientes”</w:t>
      </w:r>
      <w:r>
        <w:rPr>
          <w:sz w:val="24"/>
          <w:szCs w:val="24"/>
        </w:rPr>
        <w:t xml:space="preserve">, con la participación de </w:t>
      </w:r>
      <w:r w:rsidR="0044194F" w:rsidRPr="00631B67">
        <w:rPr>
          <w:b/>
          <w:bCs/>
          <w:sz w:val="24"/>
          <w:szCs w:val="24"/>
        </w:rPr>
        <w:t>Fernando Quesada</w:t>
      </w:r>
      <w:r w:rsidR="0044194F">
        <w:rPr>
          <w:sz w:val="24"/>
          <w:szCs w:val="24"/>
        </w:rPr>
        <w:t xml:space="preserve">, </w:t>
      </w:r>
      <w:r>
        <w:rPr>
          <w:sz w:val="24"/>
          <w:szCs w:val="24"/>
        </w:rPr>
        <w:t>d</w:t>
      </w:r>
      <w:r w:rsidR="0044194F" w:rsidRPr="0044194F">
        <w:rPr>
          <w:sz w:val="24"/>
          <w:szCs w:val="24"/>
        </w:rPr>
        <w:t xml:space="preserve">irector Comercial y de Marketing de AR </w:t>
      </w:r>
      <w:proofErr w:type="spellStart"/>
      <w:r w:rsidR="0044194F" w:rsidRPr="0044194F">
        <w:rPr>
          <w:sz w:val="24"/>
          <w:szCs w:val="24"/>
        </w:rPr>
        <w:t>Vision</w:t>
      </w:r>
      <w:proofErr w:type="spellEnd"/>
      <w:r w:rsidR="0044194F">
        <w:rPr>
          <w:sz w:val="24"/>
          <w:szCs w:val="24"/>
        </w:rPr>
        <w:t xml:space="preserve">. </w:t>
      </w:r>
      <w:r w:rsidR="0044194F" w:rsidRPr="009A6DA6">
        <w:rPr>
          <w:b/>
          <w:bCs/>
          <w:sz w:val="24"/>
          <w:szCs w:val="24"/>
        </w:rPr>
        <w:t>“Redes Sociales en beneficio de los congresos”</w:t>
      </w:r>
      <w:r w:rsidR="00A154A4">
        <w:rPr>
          <w:sz w:val="24"/>
          <w:szCs w:val="24"/>
        </w:rPr>
        <w:t xml:space="preserve"> dirigido por</w:t>
      </w:r>
      <w:r w:rsidR="008B15F8">
        <w:rPr>
          <w:sz w:val="24"/>
          <w:szCs w:val="24"/>
        </w:rPr>
        <w:t xml:space="preserve"> </w:t>
      </w:r>
      <w:r w:rsidR="008B15F8" w:rsidRPr="009A6DA6">
        <w:rPr>
          <w:b/>
          <w:bCs/>
          <w:sz w:val="24"/>
          <w:szCs w:val="24"/>
        </w:rPr>
        <w:t>Eva Añón</w:t>
      </w:r>
      <w:r w:rsidR="008B15F8">
        <w:rPr>
          <w:sz w:val="24"/>
          <w:szCs w:val="24"/>
        </w:rPr>
        <w:t xml:space="preserve">, </w:t>
      </w:r>
      <w:proofErr w:type="spellStart"/>
      <w:r w:rsidR="008B15F8" w:rsidRPr="008B15F8">
        <w:rPr>
          <w:sz w:val="24"/>
          <w:szCs w:val="24"/>
        </w:rPr>
        <w:t>Community</w:t>
      </w:r>
      <w:proofErr w:type="spellEnd"/>
      <w:r w:rsidR="008B15F8" w:rsidRPr="008B15F8">
        <w:rPr>
          <w:sz w:val="24"/>
          <w:szCs w:val="24"/>
        </w:rPr>
        <w:t xml:space="preserve"> Manager</w:t>
      </w:r>
      <w:r w:rsidR="008B15F8">
        <w:rPr>
          <w:sz w:val="24"/>
          <w:szCs w:val="24"/>
        </w:rPr>
        <w:t>.</w:t>
      </w:r>
      <w:r w:rsidR="00243237">
        <w:rPr>
          <w:sz w:val="24"/>
          <w:szCs w:val="24"/>
        </w:rPr>
        <w:t xml:space="preserve"> </w:t>
      </w:r>
      <w:r w:rsidR="00055AD0">
        <w:rPr>
          <w:sz w:val="24"/>
          <w:szCs w:val="24"/>
        </w:rPr>
        <w:t xml:space="preserve">Además de otros talleres de trabajo como </w:t>
      </w:r>
      <w:r w:rsidR="00243237" w:rsidRPr="009A6DA6">
        <w:rPr>
          <w:b/>
          <w:bCs/>
          <w:sz w:val="24"/>
          <w:szCs w:val="24"/>
        </w:rPr>
        <w:t>“La industria Sanitaria: conceptos y su relación con las empresas del sector MICE”</w:t>
      </w:r>
      <w:r w:rsidR="00243237">
        <w:rPr>
          <w:sz w:val="24"/>
          <w:szCs w:val="24"/>
        </w:rPr>
        <w:t xml:space="preserve"> o</w:t>
      </w:r>
      <w:r w:rsidR="008A4EAB">
        <w:rPr>
          <w:sz w:val="24"/>
          <w:szCs w:val="24"/>
        </w:rPr>
        <w:t xml:space="preserve"> </w:t>
      </w:r>
      <w:r w:rsidR="00A606FA" w:rsidRPr="00FB06F1">
        <w:rPr>
          <w:b/>
          <w:bCs/>
          <w:sz w:val="24"/>
          <w:szCs w:val="24"/>
        </w:rPr>
        <w:t xml:space="preserve">“Te acercamos </w:t>
      </w:r>
      <w:r w:rsidR="008A4EAB" w:rsidRPr="00FB06F1">
        <w:rPr>
          <w:b/>
          <w:bCs/>
          <w:sz w:val="24"/>
          <w:szCs w:val="24"/>
        </w:rPr>
        <w:t>la Alhambra</w:t>
      </w:r>
      <w:r w:rsidR="00A606FA" w:rsidRPr="00FB06F1">
        <w:rPr>
          <w:b/>
          <w:bCs/>
          <w:sz w:val="24"/>
          <w:szCs w:val="24"/>
        </w:rPr>
        <w:t>”</w:t>
      </w:r>
      <w:r w:rsidR="00A606FA">
        <w:rPr>
          <w:sz w:val="24"/>
          <w:szCs w:val="24"/>
        </w:rPr>
        <w:t xml:space="preserve"> en el que se realizará una visita técnica a </w:t>
      </w:r>
      <w:r w:rsidR="00FB06F1">
        <w:rPr>
          <w:sz w:val="24"/>
          <w:szCs w:val="24"/>
        </w:rPr>
        <w:t xml:space="preserve">este </w:t>
      </w:r>
      <w:r w:rsidR="00E73DC7">
        <w:rPr>
          <w:sz w:val="24"/>
          <w:szCs w:val="24"/>
        </w:rPr>
        <w:t>conjunto</w:t>
      </w:r>
      <w:r w:rsidR="00FB06F1">
        <w:rPr>
          <w:sz w:val="24"/>
          <w:szCs w:val="24"/>
        </w:rPr>
        <w:t xml:space="preserve"> monumental</w:t>
      </w:r>
      <w:r w:rsidR="008A4EAB">
        <w:rPr>
          <w:sz w:val="24"/>
          <w:szCs w:val="24"/>
        </w:rPr>
        <w:t>.</w:t>
      </w:r>
    </w:p>
    <w:p w14:paraId="5071A6AE" w14:textId="2CF7CA0C" w:rsidR="00E73DC7" w:rsidRPr="000A0A78" w:rsidRDefault="00256E26" w:rsidP="003F0E11">
      <w:pPr>
        <w:jc w:val="both"/>
        <w:rPr>
          <w:b/>
          <w:bCs/>
          <w:sz w:val="24"/>
          <w:szCs w:val="24"/>
          <w:u w:val="single"/>
        </w:rPr>
      </w:pPr>
      <w:r w:rsidRPr="000A0A78">
        <w:rPr>
          <w:b/>
          <w:bCs/>
          <w:sz w:val="24"/>
          <w:szCs w:val="24"/>
          <w:u w:val="single"/>
        </w:rPr>
        <w:t xml:space="preserve">Viernes, </w:t>
      </w:r>
      <w:r w:rsidR="00E73DC7" w:rsidRPr="000A0A78">
        <w:rPr>
          <w:b/>
          <w:bCs/>
          <w:sz w:val="24"/>
          <w:szCs w:val="24"/>
          <w:u w:val="single"/>
        </w:rPr>
        <w:t>7 de mayo</w:t>
      </w:r>
    </w:p>
    <w:p w14:paraId="5C73E769" w14:textId="77777777" w:rsidR="00523311" w:rsidRDefault="00256E26" w:rsidP="006846BE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E73DC7">
        <w:rPr>
          <w:sz w:val="24"/>
          <w:szCs w:val="24"/>
        </w:rPr>
        <w:t>a jornada de</w:t>
      </w:r>
      <w:r w:rsidR="00527E8E">
        <w:rPr>
          <w:sz w:val="24"/>
          <w:szCs w:val="24"/>
        </w:rPr>
        <w:t>l</w:t>
      </w:r>
      <w:r w:rsidR="0073623C">
        <w:rPr>
          <w:sz w:val="24"/>
          <w:szCs w:val="24"/>
        </w:rPr>
        <w:t xml:space="preserve"> viernes</w:t>
      </w:r>
      <w:r>
        <w:rPr>
          <w:sz w:val="24"/>
          <w:szCs w:val="24"/>
        </w:rPr>
        <w:t>,</w:t>
      </w:r>
      <w:r w:rsidR="0073623C">
        <w:rPr>
          <w:sz w:val="24"/>
          <w:szCs w:val="24"/>
        </w:rPr>
        <w:t xml:space="preserve"> 7 de mayo se abrirá con la intervención de </w:t>
      </w:r>
      <w:r w:rsidR="0073623C" w:rsidRPr="003F0E11">
        <w:rPr>
          <w:b/>
          <w:bCs/>
          <w:sz w:val="24"/>
          <w:szCs w:val="24"/>
        </w:rPr>
        <w:t>Matilde Almandoz</w:t>
      </w:r>
      <w:r w:rsidR="0073623C">
        <w:rPr>
          <w:sz w:val="24"/>
          <w:szCs w:val="24"/>
        </w:rPr>
        <w:t xml:space="preserve">, </w:t>
      </w:r>
      <w:r w:rsidR="00527E8E">
        <w:rPr>
          <w:sz w:val="24"/>
          <w:szCs w:val="24"/>
        </w:rPr>
        <w:t>p</w:t>
      </w:r>
      <w:r w:rsidR="0073623C" w:rsidRPr="0073623C">
        <w:rPr>
          <w:sz w:val="24"/>
          <w:szCs w:val="24"/>
        </w:rPr>
        <w:t>residenta OPC España</w:t>
      </w:r>
      <w:r w:rsidR="00527E8E">
        <w:rPr>
          <w:sz w:val="24"/>
          <w:szCs w:val="24"/>
        </w:rPr>
        <w:t xml:space="preserve">, </w:t>
      </w:r>
      <w:r>
        <w:rPr>
          <w:sz w:val="24"/>
          <w:szCs w:val="24"/>
        </w:rPr>
        <w:t>quien realizará</w:t>
      </w:r>
      <w:r w:rsidR="00527E8E">
        <w:rPr>
          <w:sz w:val="24"/>
          <w:szCs w:val="24"/>
        </w:rPr>
        <w:t xml:space="preserve"> una </w:t>
      </w:r>
      <w:r w:rsidR="00527E8E" w:rsidRPr="00256E26">
        <w:rPr>
          <w:b/>
          <w:bCs/>
          <w:sz w:val="24"/>
          <w:szCs w:val="24"/>
        </w:rPr>
        <w:t>“Reflexión del MICE, un año después”</w:t>
      </w:r>
      <w:r w:rsidR="003F0E11">
        <w:rPr>
          <w:sz w:val="24"/>
          <w:szCs w:val="24"/>
        </w:rPr>
        <w:t xml:space="preserve">. La presidenta estará acompañada de </w:t>
      </w:r>
      <w:r w:rsidR="003F0E11" w:rsidRPr="003F0E11">
        <w:rPr>
          <w:b/>
          <w:bCs/>
          <w:sz w:val="24"/>
          <w:szCs w:val="24"/>
        </w:rPr>
        <w:t>Ana Aymerich</w:t>
      </w:r>
      <w:r w:rsidR="003F0E11">
        <w:rPr>
          <w:sz w:val="24"/>
          <w:szCs w:val="24"/>
        </w:rPr>
        <w:t xml:space="preserve">, </w:t>
      </w:r>
      <w:proofErr w:type="spellStart"/>
      <w:r w:rsidR="003F0E11" w:rsidRPr="003F0E11">
        <w:rPr>
          <w:sz w:val="24"/>
          <w:szCs w:val="24"/>
        </w:rPr>
        <w:t>Engage&amp;Grow</w:t>
      </w:r>
      <w:proofErr w:type="spellEnd"/>
      <w:r w:rsidR="003F0E11" w:rsidRPr="003F0E11">
        <w:rPr>
          <w:sz w:val="24"/>
          <w:szCs w:val="24"/>
        </w:rPr>
        <w:t xml:space="preserve"> España.</w:t>
      </w:r>
      <w:r w:rsidR="00523311">
        <w:rPr>
          <w:sz w:val="24"/>
          <w:szCs w:val="24"/>
        </w:rPr>
        <w:t xml:space="preserve"> </w:t>
      </w:r>
    </w:p>
    <w:p w14:paraId="0D157AC5" w14:textId="7A21D77C" w:rsidR="007D6732" w:rsidRDefault="007D6732" w:rsidP="006846BE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continuación, la mesa redonda “</w:t>
      </w:r>
      <w:r w:rsidRPr="00523311">
        <w:rPr>
          <w:b/>
          <w:bCs/>
          <w:sz w:val="24"/>
          <w:szCs w:val="24"/>
        </w:rPr>
        <w:t>Adaptación a las nuevas demandas en el sector MICE”</w:t>
      </w:r>
      <w:r w:rsidR="00D81B80">
        <w:rPr>
          <w:sz w:val="24"/>
          <w:szCs w:val="24"/>
        </w:rPr>
        <w:t xml:space="preserve">, moderada por </w:t>
      </w:r>
      <w:r w:rsidR="00523311" w:rsidRPr="003F0E11">
        <w:rPr>
          <w:b/>
          <w:bCs/>
          <w:sz w:val="24"/>
          <w:szCs w:val="24"/>
        </w:rPr>
        <w:t xml:space="preserve">Ana </w:t>
      </w:r>
      <w:r w:rsidR="00D81B80" w:rsidRPr="00523311">
        <w:rPr>
          <w:b/>
          <w:bCs/>
          <w:sz w:val="24"/>
          <w:szCs w:val="24"/>
        </w:rPr>
        <w:t>Aymerich</w:t>
      </w:r>
      <w:r w:rsidR="00D81B80">
        <w:rPr>
          <w:b/>
          <w:bCs/>
          <w:sz w:val="24"/>
          <w:szCs w:val="24"/>
        </w:rPr>
        <w:t xml:space="preserve"> </w:t>
      </w:r>
      <w:r w:rsidR="00FA3A10">
        <w:rPr>
          <w:sz w:val="24"/>
          <w:szCs w:val="24"/>
        </w:rPr>
        <w:t>que estará</w:t>
      </w:r>
      <w:r w:rsidR="00D81B80" w:rsidRPr="00D81B80">
        <w:rPr>
          <w:sz w:val="24"/>
          <w:szCs w:val="24"/>
        </w:rPr>
        <w:t xml:space="preserve"> acompañada de </w:t>
      </w:r>
      <w:r w:rsidR="00D81B80" w:rsidRPr="00FA3A10">
        <w:rPr>
          <w:b/>
          <w:bCs/>
          <w:sz w:val="24"/>
          <w:szCs w:val="24"/>
        </w:rPr>
        <w:t>Eva Añón</w:t>
      </w:r>
      <w:r w:rsidR="00D81B80">
        <w:rPr>
          <w:sz w:val="24"/>
          <w:szCs w:val="24"/>
        </w:rPr>
        <w:t xml:space="preserve">, </w:t>
      </w:r>
      <w:proofErr w:type="spellStart"/>
      <w:r w:rsidR="00D81B80" w:rsidRPr="00D81B80">
        <w:rPr>
          <w:sz w:val="24"/>
          <w:szCs w:val="24"/>
        </w:rPr>
        <w:t>Community</w:t>
      </w:r>
      <w:proofErr w:type="spellEnd"/>
      <w:r w:rsidR="00D81B80" w:rsidRPr="00D81B80">
        <w:rPr>
          <w:sz w:val="24"/>
          <w:szCs w:val="24"/>
        </w:rPr>
        <w:t xml:space="preserve"> Manager</w:t>
      </w:r>
      <w:r w:rsidR="005C6E1A">
        <w:rPr>
          <w:sz w:val="24"/>
          <w:szCs w:val="24"/>
        </w:rPr>
        <w:t>, para hablar de adaptación</w:t>
      </w:r>
      <w:r w:rsidR="00D81B80">
        <w:rPr>
          <w:sz w:val="24"/>
          <w:szCs w:val="24"/>
        </w:rPr>
        <w:t>;</w:t>
      </w:r>
      <w:r w:rsidR="00B5727E">
        <w:rPr>
          <w:sz w:val="24"/>
          <w:szCs w:val="24"/>
        </w:rPr>
        <w:t xml:space="preserve"> </w:t>
      </w:r>
      <w:r w:rsidR="00B5727E" w:rsidRPr="00B5727E">
        <w:rPr>
          <w:b/>
          <w:sz w:val="24"/>
          <w:szCs w:val="24"/>
        </w:rPr>
        <w:t>Gema</w:t>
      </w:r>
      <w:r w:rsidR="00B5727E">
        <w:rPr>
          <w:b/>
          <w:sz w:val="24"/>
          <w:szCs w:val="24"/>
        </w:rPr>
        <w:t xml:space="preserve"> Romá</w:t>
      </w:r>
      <w:r w:rsidR="00B5727E" w:rsidRPr="00B5727E">
        <w:rPr>
          <w:b/>
          <w:sz w:val="24"/>
          <w:szCs w:val="24"/>
        </w:rPr>
        <w:t>n</w:t>
      </w:r>
      <w:r w:rsidR="00B5727E">
        <w:rPr>
          <w:sz w:val="24"/>
          <w:szCs w:val="24"/>
        </w:rPr>
        <w:t xml:space="preserve"> de</w:t>
      </w:r>
      <w:r w:rsidR="00D81B80">
        <w:rPr>
          <w:sz w:val="24"/>
          <w:szCs w:val="24"/>
        </w:rPr>
        <w:t xml:space="preserve"> </w:t>
      </w:r>
      <w:proofErr w:type="spellStart"/>
      <w:r w:rsidR="006846BE" w:rsidRPr="00FA3A10">
        <w:rPr>
          <w:b/>
          <w:bCs/>
          <w:sz w:val="24"/>
          <w:szCs w:val="24"/>
        </w:rPr>
        <w:t>Atrevia</w:t>
      </w:r>
      <w:proofErr w:type="spellEnd"/>
      <w:r w:rsidR="006846BE" w:rsidRPr="00FA3A10">
        <w:rPr>
          <w:b/>
          <w:bCs/>
          <w:sz w:val="24"/>
          <w:szCs w:val="24"/>
        </w:rPr>
        <w:t xml:space="preserve"> España</w:t>
      </w:r>
      <w:r w:rsidR="006846BE">
        <w:rPr>
          <w:sz w:val="24"/>
          <w:szCs w:val="24"/>
        </w:rPr>
        <w:t xml:space="preserve">, </w:t>
      </w:r>
      <w:r w:rsidR="006846BE" w:rsidRPr="006846BE">
        <w:rPr>
          <w:sz w:val="24"/>
          <w:szCs w:val="24"/>
        </w:rPr>
        <w:t>Premio Evento Plus 2019</w:t>
      </w:r>
      <w:r w:rsidR="005C6E1A">
        <w:rPr>
          <w:sz w:val="24"/>
          <w:szCs w:val="24"/>
        </w:rPr>
        <w:t xml:space="preserve">, </w:t>
      </w:r>
      <w:r w:rsidR="00FA3A10">
        <w:rPr>
          <w:sz w:val="24"/>
          <w:szCs w:val="24"/>
        </w:rPr>
        <w:t>para abordar los</w:t>
      </w:r>
      <w:r w:rsidR="005C6E1A">
        <w:rPr>
          <w:sz w:val="24"/>
          <w:szCs w:val="24"/>
        </w:rPr>
        <w:t xml:space="preserve"> </w:t>
      </w:r>
      <w:r w:rsidR="001F6F8C">
        <w:rPr>
          <w:sz w:val="24"/>
          <w:szCs w:val="24"/>
        </w:rPr>
        <w:t>espectáculos virtuales</w:t>
      </w:r>
      <w:r w:rsidR="006846BE">
        <w:rPr>
          <w:sz w:val="24"/>
          <w:szCs w:val="24"/>
        </w:rPr>
        <w:t>;</w:t>
      </w:r>
      <w:r w:rsidR="001F6F8C">
        <w:rPr>
          <w:sz w:val="24"/>
          <w:szCs w:val="24"/>
        </w:rPr>
        <w:t xml:space="preserve"> y</w:t>
      </w:r>
      <w:r w:rsidR="006846BE">
        <w:rPr>
          <w:sz w:val="24"/>
          <w:szCs w:val="24"/>
        </w:rPr>
        <w:t xml:space="preserve"> </w:t>
      </w:r>
      <w:r w:rsidR="006846BE" w:rsidRPr="00FA3A10">
        <w:rPr>
          <w:b/>
          <w:bCs/>
          <w:sz w:val="24"/>
          <w:szCs w:val="24"/>
        </w:rPr>
        <w:t>Francisco Gómez</w:t>
      </w:r>
      <w:r w:rsidR="006846BE">
        <w:rPr>
          <w:sz w:val="24"/>
          <w:szCs w:val="24"/>
        </w:rPr>
        <w:t>, d</w:t>
      </w:r>
      <w:r w:rsidR="006846BE" w:rsidRPr="006846BE">
        <w:rPr>
          <w:sz w:val="24"/>
          <w:szCs w:val="24"/>
        </w:rPr>
        <w:t>irector Sur España VISIONAREA</w:t>
      </w:r>
      <w:r w:rsidR="001F6F8C">
        <w:rPr>
          <w:sz w:val="24"/>
          <w:szCs w:val="24"/>
        </w:rPr>
        <w:t xml:space="preserve">, que </w:t>
      </w:r>
      <w:r w:rsidR="00245CD7">
        <w:rPr>
          <w:sz w:val="24"/>
          <w:szCs w:val="24"/>
        </w:rPr>
        <w:t xml:space="preserve">expondrá </w:t>
      </w:r>
      <w:r w:rsidR="001F6F8C">
        <w:rPr>
          <w:sz w:val="24"/>
          <w:szCs w:val="24"/>
        </w:rPr>
        <w:t>la actualidad de los congresos híbridos.</w:t>
      </w:r>
    </w:p>
    <w:p w14:paraId="6F85A722" w14:textId="77777777" w:rsidR="0062607C" w:rsidRDefault="00245CD7" w:rsidP="00241A3B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62607C">
        <w:rPr>
          <w:sz w:val="24"/>
          <w:szCs w:val="24"/>
        </w:rPr>
        <w:t>e seguirá l</w:t>
      </w:r>
      <w:r w:rsidR="00276937">
        <w:rPr>
          <w:sz w:val="24"/>
          <w:szCs w:val="24"/>
        </w:rPr>
        <w:t>a</w:t>
      </w:r>
      <w:r w:rsidR="001F207B">
        <w:rPr>
          <w:sz w:val="24"/>
          <w:szCs w:val="24"/>
        </w:rPr>
        <w:t xml:space="preserve"> ponencia </w:t>
      </w:r>
      <w:r w:rsidR="001F207B" w:rsidRPr="00245CD7">
        <w:rPr>
          <w:b/>
          <w:bCs/>
          <w:sz w:val="24"/>
          <w:szCs w:val="24"/>
        </w:rPr>
        <w:t>“Tendencias de la comunicación”</w:t>
      </w:r>
      <w:r w:rsidR="00276937" w:rsidRPr="00245CD7">
        <w:rPr>
          <w:b/>
          <w:bCs/>
          <w:sz w:val="24"/>
          <w:szCs w:val="24"/>
        </w:rPr>
        <w:t>,</w:t>
      </w:r>
      <w:r w:rsidR="00276937">
        <w:rPr>
          <w:sz w:val="24"/>
          <w:szCs w:val="24"/>
        </w:rPr>
        <w:t xml:space="preserve"> </w:t>
      </w:r>
      <w:r w:rsidR="0062607C">
        <w:rPr>
          <w:sz w:val="24"/>
          <w:szCs w:val="24"/>
        </w:rPr>
        <w:t xml:space="preserve">que </w:t>
      </w:r>
      <w:r w:rsidR="00276937">
        <w:rPr>
          <w:sz w:val="24"/>
          <w:szCs w:val="24"/>
        </w:rPr>
        <w:t xml:space="preserve">correrá a cargo de </w:t>
      </w:r>
      <w:r w:rsidR="00276937" w:rsidRPr="00245CD7">
        <w:rPr>
          <w:b/>
          <w:bCs/>
          <w:sz w:val="24"/>
          <w:szCs w:val="24"/>
        </w:rPr>
        <w:t>Remedios Cervantes</w:t>
      </w:r>
      <w:r w:rsidR="00276937">
        <w:rPr>
          <w:sz w:val="24"/>
          <w:szCs w:val="24"/>
        </w:rPr>
        <w:t>, d</w:t>
      </w:r>
      <w:r w:rsidR="00276937" w:rsidRPr="00276937">
        <w:rPr>
          <w:sz w:val="24"/>
          <w:szCs w:val="24"/>
        </w:rPr>
        <w:t>irectora de RMEDIOS MARKETING.</w:t>
      </w:r>
      <w:r w:rsidR="00276937">
        <w:rPr>
          <w:sz w:val="24"/>
          <w:szCs w:val="24"/>
        </w:rPr>
        <w:t xml:space="preserve"> </w:t>
      </w:r>
    </w:p>
    <w:p w14:paraId="5D7D95F2" w14:textId="1250AB8E" w:rsidR="00241A3B" w:rsidRDefault="0062607C" w:rsidP="00241A3B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276937">
        <w:rPr>
          <w:sz w:val="24"/>
          <w:szCs w:val="24"/>
        </w:rPr>
        <w:t xml:space="preserve">a mesa </w:t>
      </w:r>
      <w:r w:rsidR="00AA630A">
        <w:rPr>
          <w:sz w:val="24"/>
          <w:szCs w:val="24"/>
        </w:rPr>
        <w:t xml:space="preserve">de debate </w:t>
      </w:r>
      <w:r w:rsidR="00AA630A" w:rsidRPr="0062607C">
        <w:rPr>
          <w:b/>
          <w:bCs/>
          <w:sz w:val="24"/>
          <w:szCs w:val="24"/>
        </w:rPr>
        <w:t>“Las buenas prácticas y las competencias turísticas”</w:t>
      </w:r>
      <w:r w:rsidR="00AA630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estará </w:t>
      </w:r>
      <w:r w:rsidR="00AA630A">
        <w:rPr>
          <w:sz w:val="24"/>
          <w:szCs w:val="24"/>
        </w:rPr>
        <w:t xml:space="preserve">moderada por </w:t>
      </w:r>
      <w:r w:rsidR="00AA630A" w:rsidRPr="0062607C">
        <w:rPr>
          <w:b/>
          <w:bCs/>
          <w:sz w:val="24"/>
          <w:szCs w:val="24"/>
        </w:rPr>
        <w:t>Luis Gandiaga</w:t>
      </w:r>
      <w:r w:rsidR="00AA630A">
        <w:rPr>
          <w:sz w:val="24"/>
          <w:szCs w:val="24"/>
        </w:rPr>
        <w:t>, d</w:t>
      </w:r>
      <w:r w:rsidR="00AA630A" w:rsidRPr="00AA630A">
        <w:rPr>
          <w:sz w:val="24"/>
          <w:szCs w:val="24"/>
        </w:rPr>
        <w:t xml:space="preserve">irector </w:t>
      </w:r>
      <w:r w:rsidR="00AA630A">
        <w:rPr>
          <w:sz w:val="24"/>
          <w:szCs w:val="24"/>
        </w:rPr>
        <w:t>g</w:t>
      </w:r>
      <w:r w:rsidR="00AA630A" w:rsidRPr="00AA630A">
        <w:rPr>
          <w:sz w:val="24"/>
          <w:szCs w:val="24"/>
        </w:rPr>
        <w:t>eneral Corporativo</w:t>
      </w:r>
      <w:r w:rsidR="006D33AF">
        <w:rPr>
          <w:sz w:val="24"/>
          <w:szCs w:val="24"/>
        </w:rPr>
        <w:t xml:space="preserve"> de</w:t>
      </w:r>
      <w:r w:rsidR="00AA630A" w:rsidRPr="00AA630A">
        <w:rPr>
          <w:sz w:val="24"/>
          <w:szCs w:val="24"/>
        </w:rPr>
        <w:t xml:space="preserve"> </w:t>
      </w:r>
      <w:r w:rsidR="00AA630A">
        <w:rPr>
          <w:sz w:val="24"/>
          <w:szCs w:val="24"/>
        </w:rPr>
        <w:t>beon.</w:t>
      </w:r>
      <w:r w:rsidR="00BC54C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 quien le acompañará </w:t>
      </w:r>
      <w:r w:rsidR="001C7CFD" w:rsidRPr="0062607C">
        <w:rPr>
          <w:b/>
          <w:bCs/>
          <w:sz w:val="24"/>
          <w:szCs w:val="24"/>
        </w:rPr>
        <w:t>Javier Lacunza</w:t>
      </w:r>
      <w:r w:rsidR="001C7CFD">
        <w:rPr>
          <w:sz w:val="24"/>
          <w:szCs w:val="24"/>
        </w:rPr>
        <w:t>, d</w:t>
      </w:r>
      <w:r w:rsidR="001C7CFD" w:rsidRPr="001C7CFD">
        <w:rPr>
          <w:sz w:val="24"/>
          <w:szCs w:val="24"/>
        </w:rPr>
        <w:t>irector Palacio de Congresos de Pamplona</w:t>
      </w:r>
      <w:r w:rsidR="001C7CFD">
        <w:rPr>
          <w:sz w:val="24"/>
          <w:szCs w:val="24"/>
        </w:rPr>
        <w:t xml:space="preserve">; </w:t>
      </w:r>
      <w:r w:rsidR="001C7CFD" w:rsidRPr="00A73832">
        <w:rPr>
          <w:b/>
          <w:bCs/>
          <w:sz w:val="24"/>
          <w:szCs w:val="24"/>
        </w:rPr>
        <w:t>Gema Igual</w:t>
      </w:r>
      <w:r w:rsidR="001C7CFD" w:rsidRPr="001C7CFD">
        <w:rPr>
          <w:sz w:val="24"/>
          <w:szCs w:val="24"/>
        </w:rPr>
        <w:t xml:space="preserve"> </w:t>
      </w:r>
      <w:proofErr w:type="spellStart"/>
      <w:r w:rsidR="001C7CFD" w:rsidRPr="00A73832">
        <w:rPr>
          <w:b/>
          <w:bCs/>
          <w:sz w:val="24"/>
          <w:szCs w:val="24"/>
        </w:rPr>
        <w:t>Ort</w:t>
      </w:r>
      <w:r w:rsidR="00A73832">
        <w:rPr>
          <w:b/>
          <w:bCs/>
          <w:sz w:val="24"/>
          <w:szCs w:val="24"/>
        </w:rPr>
        <w:t>í</w:t>
      </w:r>
      <w:r w:rsidR="001C7CFD" w:rsidRPr="00A73832">
        <w:rPr>
          <w:b/>
          <w:bCs/>
          <w:sz w:val="24"/>
          <w:szCs w:val="24"/>
        </w:rPr>
        <w:t>z</w:t>
      </w:r>
      <w:proofErr w:type="spellEnd"/>
      <w:r w:rsidR="001C7CFD">
        <w:rPr>
          <w:sz w:val="24"/>
          <w:szCs w:val="24"/>
        </w:rPr>
        <w:t>, a</w:t>
      </w:r>
      <w:r w:rsidR="001C7CFD" w:rsidRPr="001C7CFD">
        <w:rPr>
          <w:sz w:val="24"/>
          <w:szCs w:val="24"/>
        </w:rPr>
        <w:t>lcaldesa del Ayuntamiento de Santander</w:t>
      </w:r>
      <w:r w:rsidR="001C7CFD">
        <w:rPr>
          <w:sz w:val="24"/>
          <w:szCs w:val="24"/>
        </w:rPr>
        <w:t>; y r</w:t>
      </w:r>
      <w:r w:rsidR="001C7CFD" w:rsidRPr="001C7CFD">
        <w:rPr>
          <w:sz w:val="24"/>
          <w:szCs w:val="24"/>
        </w:rPr>
        <w:t>epresentante</w:t>
      </w:r>
      <w:r w:rsidR="001C7CFD">
        <w:rPr>
          <w:sz w:val="24"/>
          <w:szCs w:val="24"/>
        </w:rPr>
        <w:t>s</w:t>
      </w:r>
      <w:r w:rsidR="001C7CFD" w:rsidRPr="001C7CFD">
        <w:rPr>
          <w:sz w:val="24"/>
          <w:szCs w:val="24"/>
        </w:rPr>
        <w:t xml:space="preserve"> de </w:t>
      </w:r>
      <w:r w:rsidR="001C7CFD" w:rsidRPr="00A73832">
        <w:rPr>
          <w:b/>
          <w:bCs/>
          <w:sz w:val="24"/>
          <w:szCs w:val="24"/>
        </w:rPr>
        <w:t>Turismo Andaluz</w:t>
      </w:r>
      <w:r w:rsidR="001C7CFD">
        <w:rPr>
          <w:sz w:val="24"/>
          <w:szCs w:val="24"/>
        </w:rPr>
        <w:t>, de la J</w:t>
      </w:r>
      <w:r w:rsidR="001C7CFD" w:rsidRPr="001C7CFD">
        <w:rPr>
          <w:sz w:val="24"/>
          <w:szCs w:val="24"/>
        </w:rPr>
        <w:t>unta de Andalucía</w:t>
      </w:r>
      <w:r w:rsidR="00241A3B">
        <w:rPr>
          <w:sz w:val="24"/>
          <w:szCs w:val="24"/>
        </w:rPr>
        <w:t xml:space="preserve"> y del </w:t>
      </w:r>
      <w:r w:rsidR="00241A3B" w:rsidRPr="00A73832">
        <w:rPr>
          <w:b/>
          <w:bCs/>
          <w:sz w:val="24"/>
          <w:szCs w:val="24"/>
        </w:rPr>
        <w:t>Patronato de Turismo de Granada</w:t>
      </w:r>
      <w:r w:rsidR="00241A3B">
        <w:rPr>
          <w:sz w:val="24"/>
          <w:szCs w:val="24"/>
        </w:rPr>
        <w:t>.</w:t>
      </w:r>
    </w:p>
    <w:p w14:paraId="1BC4C99D" w14:textId="66130926" w:rsidR="009C2278" w:rsidRPr="009C2278" w:rsidRDefault="002C364D" w:rsidP="009C2278">
      <w:pPr>
        <w:jc w:val="both"/>
        <w:rPr>
          <w:sz w:val="24"/>
          <w:szCs w:val="24"/>
        </w:rPr>
      </w:pPr>
      <w:r>
        <w:rPr>
          <w:sz w:val="24"/>
          <w:szCs w:val="24"/>
        </w:rPr>
        <w:t>Una mesa sobre “</w:t>
      </w:r>
      <w:r w:rsidRPr="00A73832">
        <w:rPr>
          <w:b/>
          <w:bCs/>
          <w:sz w:val="24"/>
          <w:szCs w:val="24"/>
        </w:rPr>
        <w:t>La bondad circular: Clientes - OPC"</w:t>
      </w:r>
      <w:r w:rsidR="009C2278">
        <w:rPr>
          <w:sz w:val="24"/>
          <w:szCs w:val="24"/>
        </w:rPr>
        <w:t xml:space="preserve"> moderada por </w:t>
      </w:r>
      <w:r w:rsidR="009C2278" w:rsidRPr="00A73832">
        <w:rPr>
          <w:b/>
          <w:bCs/>
          <w:sz w:val="24"/>
          <w:szCs w:val="24"/>
        </w:rPr>
        <w:t>Vicente Serrano</w:t>
      </w:r>
      <w:r w:rsidR="009C2278">
        <w:rPr>
          <w:sz w:val="24"/>
          <w:szCs w:val="24"/>
        </w:rPr>
        <w:t>, m</w:t>
      </w:r>
      <w:r w:rsidR="009C2278" w:rsidRPr="009C2278">
        <w:rPr>
          <w:sz w:val="24"/>
          <w:szCs w:val="24"/>
        </w:rPr>
        <w:t>iembro de Honor OPC España</w:t>
      </w:r>
      <w:r w:rsidR="00A73832">
        <w:rPr>
          <w:sz w:val="24"/>
          <w:szCs w:val="24"/>
        </w:rPr>
        <w:t xml:space="preserve">, </w:t>
      </w:r>
      <w:r w:rsidR="00667484">
        <w:rPr>
          <w:sz w:val="24"/>
          <w:szCs w:val="24"/>
        </w:rPr>
        <w:t xml:space="preserve">que </w:t>
      </w:r>
      <w:r w:rsidR="00A73832">
        <w:rPr>
          <w:sz w:val="24"/>
          <w:szCs w:val="24"/>
        </w:rPr>
        <w:t xml:space="preserve">contará con la intervención de </w:t>
      </w:r>
      <w:r w:rsidR="00B5727E">
        <w:rPr>
          <w:b/>
          <w:bCs/>
          <w:sz w:val="24"/>
          <w:szCs w:val="24"/>
        </w:rPr>
        <w:t>Jimmy Pons</w:t>
      </w:r>
      <w:r w:rsidR="00346E87">
        <w:rPr>
          <w:sz w:val="24"/>
          <w:szCs w:val="24"/>
        </w:rPr>
        <w:t>,</w:t>
      </w:r>
      <w:r w:rsidR="00B5727E" w:rsidRPr="00B5727E">
        <w:rPr>
          <w:rFonts w:ascii="Antic" w:hAnsi="Antic"/>
          <w:color w:val="081E3F"/>
          <w:sz w:val="23"/>
          <w:szCs w:val="23"/>
          <w:shd w:val="clear" w:color="auto" w:fill="FFFFFF"/>
        </w:rPr>
        <w:t xml:space="preserve"> </w:t>
      </w:r>
      <w:r w:rsidR="00B5727E" w:rsidRPr="00511DC7">
        <w:rPr>
          <w:sz w:val="24"/>
          <w:szCs w:val="24"/>
        </w:rPr>
        <w:t>más de 20 años relacionado con la innovación y la tecnología</w:t>
      </w:r>
      <w:r w:rsidR="00346E87">
        <w:rPr>
          <w:sz w:val="24"/>
          <w:szCs w:val="24"/>
        </w:rPr>
        <w:t xml:space="preserve"> </w:t>
      </w:r>
      <w:r w:rsidR="00667484">
        <w:rPr>
          <w:sz w:val="24"/>
          <w:szCs w:val="24"/>
        </w:rPr>
        <w:t xml:space="preserve">quien </w:t>
      </w:r>
      <w:r w:rsidR="00B5727E">
        <w:rPr>
          <w:sz w:val="24"/>
          <w:szCs w:val="24"/>
        </w:rPr>
        <w:t xml:space="preserve">nos </w:t>
      </w:r>
      <w:r w:rsidR="00346E87">
        <w:rPr>
          <w:sz w:val="24"/>
          <w:szCs w:val="24"/>
        </w:rPr>
        <w:t>hablar</w:t>
      </w:r>
      <w:r w:rsidR="00B5727E">
        <w:rPr>
          <w:sz w:val="24"/>
          <w:szCs w:val="24"/>
        </w:rPr>
        <w:t>á</w:t>
      </w:r>
      <w:r w:rsidR="00346E87">
        <w:rPr>
          <w:sz w:val="24"/>
          <w:szCs w:val="24"/>
        </w:rPr>
        <w:t xml:space="preserve"> sobre </w:t>
      </w:r>
      <w:r w:rsidR="00B5727E">
        <w:rPr>
          <w:sz w:val="24"/>
          <w:szCs w:val="24"/>
        </w:rPr>
        <w:t xml:space="preserve">el </w:t>
      </w:r>
      <w:r w:rsidR="00A73832">
        <w:rPr>
          <w:sz w:val="24"/>
          <w:szCs w:val="24"/>
        </w:rPr>
        <w:t>e</w:t>
      </w:r>
      <w:r w:rsidR="00B5727E">
        <w:rPr>
          <w:sz w:val="24"/>
          <w:szCs w:val="24"/>
        </w:rPr>
        <w:t>cosistema circular</w:t>
      </w:r>
      <w:r w:rsidR="00667484">
        <w:rPr>
          <w:sz w:val="24"/>
          <w:szCs w:val="24"/>
        </w:rPr>
        <w:t>;</w:t>
      </w:r>
      <w:r w:rsidR="00B5727E">
        <w:rPr>
          <w:sz w:val="24"/>
          <w:szCs w:val="24"/>
        </w:rPr>
        <w:t xml:space="preserve"> </w:t>
      </w:r>
      <w:r w:rsidR="00B5727E" w:rsidRPr="00511DC7">
        <w:rPr>
          <w:b/>
          <w:bCs/>
          <w:sz w:val="24"/>
          <w:szCs w:val="24"/>
        </w:rPr>
        <w:t>Ángel Gil</w:t>
      </w:r>
      <w:r w:rsidR="00B5727E">
        <w:rPr>
          <w:sz w:val="24"/>
          <w:szCs w:val="24"/>
        </w:rPr>
        <w:t xml:space="preserve">, </w:t>
      </w:r>
      <w:r w:rsidR="00B50654">
        <w:rPr>
          <w:sz w:val="24"/>
          <w:szCs w:val="24"/>
        </w:rPr>
        <w:t xml:space="preserve">presidente </w:t>
      </w:r>
      <w:r w:rsidR="00B5727E">
        <w:rPr>
          <w:sz w:val="24"/>
          <w:szCs w:val="24"/>
        </w:rPr>
        <w:t>del 20Th Congreso Internacional de Nutrición, nos hará ver qu</w:t>
      </w:r>
      <w:r w:rsidR="00220568">
        <w:rPr>
          <w:sz w:val="24"/>
          <w:szCs w:val="24"/>
        </w:rPr>
        <w:t>é</w:t>
      </w:r>
      <w:r w:rsidR="00B5727E">
        <w:rPr>
          <w:sz w:val="24"/>
          <w:szCs w:val="24"/>
        </w:rPr>
        <w:t xml:space="preserve"> legados dejan los congresos en sus sedes</w:t>
      </w:r>
      <w:r w:rsidR="00BC72CB">
        <w:rPr>
          <w:sz w:val="24"/>
          <w:szCs w:val="24"/>
        </w:rPr>
        <w:t>;</w:t>
      </w:r>
      <w:r w:rsidR="00346E87">
        <w:rPr>
          <w:sz w:val="24"/>
          <w:szCs w:val="24"/>
        </w:rPr>
        <w:t xml:space="preserve"> </w:t>
      </w:r>
      <w:r w:rsidR="00346E87" w:rsidRPr="006D45B4">
        <w:rPr>
          <w:b/>
          <w:bCs/>
          <w:sz w:val="24"/>
          <w:szCs w:val="24"/>
        </w:rPr>
        <w:t>Noah Joubert</w:t>
      </w:r>
      <w:r w:rsidR="00346E87">
        <w:rPr>
          <w:sz w:val="24"/>
          <w:szCs w:val="24"/>
        </w:rPr>
        <w:t>, c</w:t>
      </w:r>
      <w:r w:rsidR="00346E87" w:rsidRPr="009C2278">
        <w:rPr>
          <w:sz w:val="24"/>
          <w:szCs w:val="24"/>
        </w:rPr>
        <w:t>onsultor de sostenibilidad GDS-</w:t>
      </w:r>
      <w:proofErr w:type="spellStart"/>
      <w:r w:rsidR="00346E87" w:rsidRPr="009C2278">
        <w:rPr>
          <w:sz w:val="24"/>
          <w:szCs w:val="24"/>
        </w:rPr>
        <w:t>Movement</w:t>
      </w:r>
      <w:proofErr w:type="spellEnd"/>
      <w:r w:rsidR="00346E87">
        <w:rPr>
          <w:sz w:val="24"/>
          <w:szCs w:val="24"/>
        </w:rPr>
        <w:t xml:space="preserve">, quién </w:t>
      </w:r>
      <w:r w:rsidR="006D45B4">
        <w:rPr>
          <w:sz w:val="24"/>
          <w:szCs w:val="24"/>
        </w:rPr>
        <w:t>trasladará lo im</w:t>
      </w:r>
      <w:r w:rsidR="009C2278" w:rsidRPr="009C2278">
        <w:rPr>
          <w:sz w:val="24"/>
          <w:szCs w:val="24"/>
        </w:rPr>
        <w:t xml:space="preserve">prescindible </w:t>
      </w:r>
      <w:r w:rsidR="008F2906">
        <w:rPr>
          <w:sz w:val="24"/>
          <w:szCs w:val="24"/>
        </w:rPr>
        <w:t>de l</w:t>
      </w:r>
      <w:r w:rsidR="009C2278" w:rsidRPr="009C2278">
        <w:rPr>
          <w:sz w:val="24"/>
          <w:szCs w:val="24"/>
        </w:rPr>
        <w:t xml:space="preserve">a </w:t>
      </w:r>
      <w:r w:rsidR="006D45B4">
        <w:rPr>
          <w:sz w:val="24"/>
          <w:szCs w:val="24"/>
        </w:rPr>
        <w:t>s</w:t>
      </w:r>
      <w:r w:rsidR="009C2278" w:rsidRPr="009C2278">
        <w:rPr>
          <w:sz w:val="24"/>
          <w:szCs w:val="24"/>
        </w:rPr>
        <w:t>ostenibilidad</w:t>
      </w:r>
      <w:r w:rsidR="00BC72CB">
        <w:rPr>
          <w:sz w:val="24"/>
          <w:szCs w:val="24"/>
        </w:rPr>
        <w:t xml:space="preserve">; y </w:t>
      </w:r>
      <w:r w:rsidR="00BC72CB" w:rsidRPr="00B50654">
        <w:rPr>
          <w:b/>
          <w:bCs/>
          <w:sz w:val="24"/>
          <w:szCs w:val="24"/>
        </w:rPr>
        <w:t xml:space="preserve">David Pérez </w:t>
      </w:r>
      <w:proofErr w:type="spellStart"/>
      <w:r w:rsidR="00BC72CB" w:rsidRPr="00B50654">
        <w:rPr>
          <w:b/>
          <w:bCs/>
          <w:sz w:val="24"/>
          <w:szCs w:val="24"/>
        </w:rPr>
        <w:t>Noak</w:t>
      </w:r>
      <w:proofErr w:type="spellEnd"/>
      <w:r w:rsidR="00B50654">
        <w:rPr>
          <w:sz w:val="24"/>
          <w:szCs w:val="24"/>
        </w:rPr>
        <w:t xml:space="preserve">, </w:t>
      </w:r>
      <w:r w:rsidR="00B50654" w:rsidRPr="00B50654">
        <w:rPr>
          <w:sz w:val="24"/>
          <w:szCs w:val="24"/>
        </w:rPr>
        <w:t xml:space="preserve">Madrid </w:t>
      </w:r>
      <w:proofErr w:type="spellStart"/>
      <w:r w:rsidR="00B50654" w:rsidRPr="00B50654">
        <w:rPr>
          <w:sz w:val="24"/>
          <w:szCs w:val="24"/>
        </w:rPr>
        <w:t>Convention</w:t>
      </w:r>
      <w:proofErr w:type="spellEnd"/>
      <w:r w:rsidR="00B50654" w:rsidRPr="00B50654">
        <w:rPr>
          <w:sz w:val="24"/>
          <w:szCs w:val="24"/>
        </w:rPr>
        <w:t xml:space="preserve"> Bureau</w:t>
      </w:r>
      <w:r w:rsidR="00B50654">
        <w:rPr>
          <w:sz w:val="24"/>
          <w:szCs w:val="24"/>
        </w:rPr>
        <w:t xml:space="preserve">, </w:t>
      </w:r>
      <w:r w:rsidR="00220568">
        <w:rPr>
          <w:sz w:val="24"/>
          <w:szCs w:val="24"/>
        </w:rPr>
        <w:t xml:space="preserve">quien abordará la </w:t>
      </w:r>
      <w:r w:rsidR="00B50654">
        <w:rPr>
          <w:sz w:val="24"/>
          <w:szCs w:val="24"/>
        </w:rPr>
        <w:t>economía circular.</w:t>
      </w:r>
    </w:p>
    <w:p w14:paraId="10758CDD" w14:textId="77777777" w:rsidR="00E3615D" w:rsidRDefault="00E3615D" w:rsidP="00E3615D">
      <w:pPr>
        <w:jc w:val="both"/>
        <w:rPr>
          <w:sz w:val="24"/>
          <w:szCs w:val="24"/>
        </w:rPr>
      </w:pPr>
      <w:r>
        <w:rPr>
          <w:sz w:val="24"/>
          <w:szCs w:val="24"/>
        </w:rPr>
        <w:t>Además de contar con un potente programa científico, la 33 edición del congreso ofrecerá a los asistentes la posibilidad de descubrir Granada como destino MICE de excelencia, gracias a un detallado programa social.</w:t>
      </w:r>
    </w:p>
    <w:p w14:paraId="72729E22" w14:textId="6DC42F5F" w:rsidR="00890386" w:rsidRDefault="00890386" w:rsidP="00890386">
      <w:pPr>
        <w:jc w:val="both"/>
        <w:rPr>
          <w:rStyle w:val="Hipervnculo"/>
          <w:sz w:val="24"/>
          <w:szCs w:val="24"/>
        </w:rPr>
      </w:pPr>
      <w:r>
        <w:rPr>
          <w:sz w:val="24"/>
          <w:szCs w:val="24"/>
        </w:rPr>
        <w:t xml:space="preserve">Además de la participación de OPC </w:t>
      </w:r>
      <w:r w:rsidR="00335548">
        <w:rPr>
          <w:sz w:val="24"/>
          <w:szCs w:val="24"/>
        </w:rPr>
        <w:t xml:space="preserve">España, OPC </w:t>
      </w:r>
      <w:r>
        <w:rPr>
          <w:sz w:val="24"/>
          <w:szCs w:val="24"/>
        </w:rPr>
        <w:t xml:space="preserve">Andalucía, patrocinadores, autoridades y empresas del sector, el Congreso cuenta con la colaboración de </w:t>
      </w:r>
      <w:hyperlink r:id="rId8" w:history="1">
        <w:r w:rsidRPr="00DB6853">
          <w:rPr>
            <w:rStyle w:val="Hipervnculo"/>
            <w:sz w:val="24"/>
            <w:szCs w:val="24"/>
          </w:rPr>
          <w:t>Turismo Andaluz</w:t>
        </w:r>
      </w:hyperlink>
      <w:r>
        <w:rPr>
          <w:sz w:val="24"/>
          <w:szCs w:val="24"/>
        </w:rPr>
        <w:t xml:space="preserve">, </w:t>
      </w:r>
      <w:hyperlink r:id="rId9" w:history="1">
        <w:r w:rsidRPr="00AB2041">
          <w:rPr>
            <w:rStyle w:val="Hipervnculo"/>
            <w:sz w:val="24"/>
            <w:szCs w:val="24"/>
          </w:rPr>
          <w:t>la Diputación de Granada</w:t>
        </w:r>
      </w:hyperlink>
      <w:r w:rsidR="00B5727E">
        <w:rPr>
          <w:sz w:val="24"/>
          <w:szCs w:val="24"/>
        </w:rPr>
        <w:t>, a través d</w:t>
      </w:r>
      <w:hyperlink r:id="rId10" w:history="1">
        <w:r w:rsidRPr="00AB2041">
          <w:rPr>
            <w:rStyle w:val="Hipervnculo"/>
            <w:sz w:val="24"/>
            <w:szCs w:val="24"/>
          </w:rPr>
          <w:t>el Patronato Provincial de Turismo de Granada</w:t>
        </w:r>
      </w:hyperlink>
      <w:r>
        <w:rPr>
          <w:rStyle w:val="Hipervnculo"/>
          <w:sz w:val="24"/>
          <w:szCs w:val="24"/>
          <w:u w:val="none"/>
        </w:rPr>
        <w:t xml:space="preserve"> y </w:t>
      </w:r>
      <w:hyperlink r:id="rId11" w:history="1">
        <w:r w:rsidRPr="00E42CD5">
          <w:rPr>
            <w:rStyle w:val="Hipervnculo"/>
            <w:sz w:val="24"/>
            <w:szCs w:val="24"/>
          </w:rPr>
          <w:t xml:space="preserve">Granada </w:t>
        </w:r>
        <w:proofErr w:type="spellStart"/>
        <w:r w:rsidRPr="00E42CD5">
          <w:rPr>
            <w:rStyle w:val="Hipervnculo"/>
            <w:sz w:val="24"/>
            <w:szCs w:val="24"/>
          </w:rPr>
          <w:t>Convention</w:t>
        </w:r>
        <w:proofErr w:type="spellEnd"/>
        <w:r w:rsidRPr="00E42CD5">
          <w:rPr>
            <w:rStyle w:val="Hipervnculo"/>
            <w:sz w:val="24"/>
            <w:szCs w:val="24"/>
          </w:rPr>
          <w:t xml:space="preserve"> Bureau</w:t>
        </w:r>
      </w:hyperlink>
      <w:r>
        <w:rPr>
          <w:rStyle w:val="Hipervnculo"/>
          <w:sz w:val="24"/>
          <w:szCs w:val="24"/>
        </w:rPr>
        <w:t>.</w:t>
      </w:r>
    </w:p>
    <w:p w14:paraId="60F231A9" w14:textId="77777777" w:rsidR="007C62BB" w:rsidRPr="00D229F6" w:rsidRDefault="005E4BAB" w:rsidP="007C62BB">
      <w:pPr>
        <w:jc w:val="both"/>
        <w:rPr>
          <w:sz w:val="24"/>
          <w:szCs w:val="24"/>
        </w:rPr>
      </w:pPr>
      <w:hyperlink r:id="rId12" w:history="1">
        <w:r w:rsidR="007C62BB" w:rsidRPr="00C33560">
          <w:rPr>
            <w:rStyle w:val="Hipervnculo"/>
            <w:sz w:val="24"/>
            <w:szCs w:val="24"/>
          </w:rPr>
          <w:t>https://opcspaingranada.com/index.php?seccion=registros</w:t>
        </w:r>
      </w:hyperlink>
      <w:r w:rsidR="007C62BB" w:rsidRPr="00D229F6">
        <w:rPr>
          <w:sz w:val="24"/>
          <w:szCs w:val="24"/>
        </w:rPr>
        <w:tab/>
      </w:r>
    </w:p>
    <w:bookmarkEnd w:id="1"/>
    <w:p w14:paraId="6C0A1754" w14:textId="77777777" w:rsidR="00890386" w:rsidRDefault="00890386" w:rsidP="0013330C">
      <w:pPr>
        <w:jc w:val="both"/>
        <w:rPr>
          <w:b/>
          <w:bCs/>
          <w:sz w:val="20"/>
          <w:szCs w:val="20"/>
        </w:rPr>
      </w:pPr>
    </w:p>
    <w:p w14:paraId="5C0DA66C" w14:textId="57E7A0A1" w:rsidR="008147F1" w:rsidRPr="0013330C" w:rsidRDefault="001D00D2" w:rsidP="0013330C">
      <w:pPr>
        <w:jc w:val="both"/>
        <w:rPr>
          <w:b/>
          <w:bCs/>
          <w:sz w:val="20"/>
          <w:szCs w:val="20"/>
        </w:rPr>
      </w:pPr>
      <w:r w:rsidRPr="0013330C">
        <w:rPr>
          <w:b/>
          <w:bCs/>
          <w:sz w:val="20"/>
          <w:szCs w:val="20"/>
        </w:rPr>
        <w:t>SOBRE OPC ESPAÑA</w:t>
      </w:r>
    </w:p>
    <w:p w14:paraId="324EAB29" w14:textId="1A1F41E6" w:rsidR="001D00D2" w:rsidRDefault="00931BB1" w:rsidP="000D01E8">
      <w:pPr>
        <w:spacing w:after="0"/>
        <w:jc w:val="both"/>
        <w:rPr>
          <w:sz w:val="20"/>
          <w:szCs w:val="18"/>
        </w:rPr>
      </w:pPr>
      <w:r w:rsidRPr="001D00D2">
        <w:rPr>
          <w:sz w:val="20"/>
          <w:szCs w:val="18"/>
        </w:rPr>
        <w:t>OPC España nace en 1987. La Federación, constituida en 1992, está configurada por 11 Asociaciones Autonómicas de empresas OPC: Andalucía, Aragón, Castilla- La Mancha, Cataluña, Comunidad Valenciana, País Vasco, Galicia, La Rioja, Madrid y Centro, Murcia y Cantabria y con</w:t>
      </w:r>
      <w:r w:rsidR="00AE786E" w:rsidRPr="001D00D2">
        <w:rPr>
          <w:sz w:val="20"/>
          <w:szCs w:val="18"/>
        </w:rPr>
        <w:t xml:space="preserve"> cuatro</w:t>
      </w:r>
      <w:r w:rsidRPr="001D00D2">
        <w:rPr>
          <w:sz w:val="20"/>
          <w:szCs w:val="18"/>
        </w:rPr>
        <w:t xml:space="preserve"> Delegaciones Autonómicas: Asturias, Castilla y León,</w:t>
      </w:r>
      <w:r w:rsidR="008147F1" w:rsidRPr="001D00D2">
        <w:rPr>
          <w:sz w:val="20"/>
          <w:szCs w:val="18"/>
        </w:rPr>
        <w:t xml:space="preserve"> </w:t>
      </w:r>
      <w:r w:rsidRPr="001D00D2">
        <w:rPr>
          <w:sz w:val="20"/>
          <w:szCs w:val="18"/>
        </w:rPr>
        <w:t>Extremadura y Navarra.  Cuenta con más de 100 empresas miembro de pleno derecho y más de 200 empresas colaboradoras.</w:t>
      </w:r>
    </w:p>
    <w:p w14:paraId="3C2FE63A" w14:textId="77777777" w:rsidR="000D01E8" w:rsidRPr="001D00D2" w:rsidRDefault="000D01E8" w:rsidP="000D01E8">
      <w:pPr>
        <w:spacing w:after="0"/>
        <w:jc w:val="both"/>
        <w:rPr>
          <w:sz w:val="20"/>
          <w:szCs w:val="18"/>
        </w:rPr>
      </w:pPr>
    </w:p>
    <w:p w14:paraId="36D67C24" w14:textId="3F83DCEC" w:rsidR="000D01E8" w:rsidRDefault="00931BB1" w:rsidP="008E043C">
      <w:pPr>
        <w:jc w:val="both"/>
        <w:rPr>
          <w:sz w:val="20"/>
          <w:szCs w:val="20"/>
        </w:rPr>
      </w:pPr>
      <w:r w:rsidRPr="001D00D2">
        <w:rPr>
          <w:sz w:val="20"/>
          <w:szCs w:val="18"/>
        </w:rPr>
        <w:t>OPC España es miembro</w:t>
      </w:r>
      <w:r w:rsidR="000217BF" w:rsidRPr="001D00D2">
        <w:rPr>
          <w:sz w:val="20"/>
          <w:szCs w:val="18"/>
        </w:rPr>
        <w:t>,</w:t>
      </w:r>
      <w:r w:rsidRPr="001D00D2">
        <w:rPr>
          <w:sz w:val="20"/>
          <w:szCs w:val="18"/>
        </w:rPr>
        <w:t xml:space="preserve"> a su vez</w:t>
      </w:r>
      <w:r w:rsidR="000217BF" w:rsidRPr="001D00D2">
        <w:rPr>
          <w:sz w:val="20"/>
          <w:szCs w:val="18"/>
        </w:rPr>
        <w:t>,</w:t>
      </w:r>
      <w:r w:rsidRPr="001D00D2">
        <w:rPr>
          <w:sz w:val="20"/>
          <w:szCs w:val="18"/>
        </w:rPr>
        <w:t xml:space="preserve"> de EF</w:t>
      </w:r>
      <w:r w:rsidR="00114FDC" w:rsidRPr="001D00D2">
        <w:rPr>
          <w:sz w:val="20"/>
          <w:szCs w:val="18"/>
        </w:rPr>
        <w:t>AP</w:t>
      </w:r>
      <w:r w:rsidRPr="001D00D2">
        <w:rPr>
          <w:sz w:val="20"/>
          <w:szCs w:val="18"/>
        </w:rPr>
        <w:t>CO, la única Federación Europea de empresas OPC, representando a más de 1.514 profesionales de la industria de reuniones y congresos y 14 países miembro. OPC España es miembro de COCAL</w:t>
      </w:r>
      <w:r w:rsidR="008E043C">
        <w:rPr>
          <w:sz w:val="20"/>
          <w:szCs w:val="18"/>
        </w:rPr>
        <w:t>,</w:t>
      </w:r>
      <w:r w:rsidRPr="001D00D2">
        <w:rPr>
          <w:sz w:val="20"/>
          <w:szCs w:val="18"/>
        </w:rPr>
        <w:t xml:space="preserve"> participa en las reuniones del ICTE</w:t>
      </w:r>
      <w:r w:rsidR="008E043C">
        <w:rPr>
          <w:sz w:val="20"/>
          <w:szCs w:val="18"/>
        </w:rPr>
        <w:t xml:space="preserve"> y es fundador de Foro MICE.</w:t>
      </w:r>
    </w:p>
    <w:p w14:paraId="12B5F198" w14:textId="77777777" w:rsidR="0088089E" w:rsidRDefault="0088089E" w:rsidP="00045D62">
      <w:pPr>
        <w:jc w:val="both"/>
        <w:rPr>
          <w:b/>
          <w:bCs/>
          <w:sz w:val="20"/>
          <w:szCs w:val="20"/>
        </w:rPr>
      </w:pPr>
    </w:p>
    <w:p w14:paraId="18F65A9F" w14:textId="79A85B1A" w:rsidR="0088089E" w:rsidRPr="0088089E" w:rsidRDefault="0088089E" w:rsidP="00045D62">
      <w:pPr>
        <w:jc w:val="both"/>
        <w:rPr>
          <w:b/>
          <w:bCs/>
          <w:sz w:val="20"/>
          <w:szCs w:val="20"/>
        </w:rPr>
      </w:pPr>
      <w:r w:rsidRPr="0088089E">
        <w:rPr>
          <w:b/>
          <w:bCs/>
          <w:sz w:val="20"/>
          <w:szCs w:val="20"/>
        </w:rPr>
        <w:t>Contacto de prensa</w:t>
      </w:r>
      <w:r>
        <w:rPr>
          <w:b/>
          <w:bCs/>
          <w:sz w:val="20"/>
          <w:szCs w:val="20"/>
        </w:rPr>
        <w:t xml:space="preserve"> OPC España</w:t>
      </w:r>
    </w:p>
    <w:p w14:paraId="425741E4" w14:textId="70681BBD" w:rsidR="0088089E" w:rsidRDefault="0088089E" w:rsidP="0088089E">
      <w:pPr>
        <w:spacing w:after="0"/>
        <w:jc w:val="both"/>
        <w:rPr>
          <w:sz w:val="20"/>
          <w:szCs w:val="18"/>
        </w:rPr>
      </w:pPr>
      <w:r>
        <w:rPr>
          <w:sz w:val="20"/>
          <w:szCs w:val="18"/>
        </w:rPr>
        <w:t>Mª Eugenia Domínguez</w:t>
      </w:r>
    </w:p>
    <w:p w14:paraId="2D7E9F39" w14:textId="4A6F1563" w:rsidR="0088089E" w:rsidRDefault="005E4BAB" w:rsidP="0088089E">
      <w:pPr>
        <w:spacing w:after="0"/>
        <w:jc w:val="both"/>
        <w:rPr>
          <w:sz w:val="20"/>
          <w:szCs w:val="18"/>
        </w:rPr>
      </w:pPr>
      <w:hyperlink r:id="rId13" w:history="1">
        <w:r w:rsidR="0088089E" w:rsidRPr="00931195">
          <w:rPr>
            <w:rStyle w:val="Hipervnculo"/>
            <w:sz w:val="20"/>
            <w:szCs w:val="18"/>
          </w:rPr>
          <w:t>med@beonww.com</w:t>
        </w:r>
      </w:hyperlink>
    </w:p>
    <w:p w14:paraId="39C80C86" w14:textId="33277A07" w:rsidR="0088089E" w:rsidRPr="001D00D2" w:rsidRDefault="0088089E" w:rsidP="0088089E">
      <w:pPr>
        <w:spacing w:after="0"/>
        <w:jc w:val="both"/>
        <w:rPr>
          <w:sz w:val="20"/>
          <w:szCs w:val="18"/>
        </w:rPr>
      </w:pPr>
      <w:r>
        <w:rPr>
          <w:sz w:val="20"/>
          <w:szCs w:val="18"/>
        </w:rPr>
        <w:t>T. 679915620</w:t>
      </w:r>
    </w:p>
    <w:sectPr w:rsidR="0088089E" w:rsidRPr="001D00D2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A61D6" w14:textId="77777777" w:rsidR="005E4BAB" w:rsidRDefault="005E4BAB" w:rsidP="00157B8F">
      <w:pPr>
        <w:spacing w:after="0" w:line="240" w:lineRule="auto"/>
      </w:pPr>
      <w:r>
        <w:separator/>
      </w:r>
    </w:p>
  </w:endnote>
  <w:endnote w:type="continuationSeparator" w:id="0">
    <w:p w14:paraId="36A18ED2" w14:textId="77777777" w:rsidR="005E4BAB" w:rsidRDefault="005E4BAB" w:rsidP="00157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344812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8A6489C" w14:textId="77777777" w:rsidR="009C0ED1" w:rsidRPr="009C0ED1" w:rsidRDefault="009C0ED1">
        <w:pPr>
          <w:pStyle w:val="Piedepgina"/>
          <w:jc w:val="right"/>
          <w:rPr>
            <w:sz w:val="18"/>
            <w:szCs w:val="18"/>
          </w:rPr>
        </w:pPr>
        <w:r w:rsidRPr="009C0ED1">
          <w:rPr>
            <w:sz w:val="18"/>
            <w:szCs w:val="18"/>
          </w:rPr>
          <w:fldChar w:fldCharType="begin"/>
        </w:r>
        <w:r w:rsidRPr="009C0ED1">
          <w:rPr>
            <w:sz w:val="18"/>
            <w:szCs w:val="18"/>
          </w:rPr>
          <w:instrText>PAGE   \* MERGEFORMAT</w:instrText>
        </w:r>
        <w:r w:rsidRPr="009C0ED1">
          <w:rPr>
            <w:sz w:val="18"/>
            <w:szCs w:val="18"/>
          </w:rPr>
          <w:fldChar w:fldCharType="separate"/>
        </w:r>
        <w:r w:rsidR="00B5727E">
          <w:rPr>
            <w:noProof/>
            <w:sz w:val="18"/>
            <w:szCs w:val="18"/>
          </w:rPr>
          <w:t>3</w:t>
        </w:r>
        <w:r w:rsidRPr="009C0ED1">
          <w:rPr>
            <w:sz w:val="18"/>
            <w:szCs w:val="18"/>
          </w:rPr>
          <w:fldChar w:fldCharType="end"/>
        </w:r>
      </w:p>
    </w:sdtContent>
  </w:sdt>
  <w:p w14:paraId="4E3C7BB0" w14:textId="77777777" w:rsidR="009C0ED1" w:rsidRDefault="009C0E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51744" w14:textId="77777777" w:rsidR="005E4BAB" w:rsidRDefault="005E4BAB" w:rsidP="00157B8F">
      <w:pPr>
        <w:spacing w:after="0" w:line="240" w:lineRule="auto"/>
      </w:pPr>
      <w:r>
        <w:separator/>
      </w:r>
    </w:p>
  </w:footnote>
  <w:footnote w:type="continuationSeparator" w:id="0">
    <w:p w14:paraId="367932CA" w14:textId="77777777" w:rsidR="005E4BAB" w:rsidRDefault="005E4BAB" w:rsidP="00157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CC2D" w14:textId="08D72C48" w:rsidR="00157B8F" w:rsidRDefault="007B0A3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435B8EE" wp14:editId="748694D2">
          <wp:simplePos x="0" y="0"/>
          <wp:positionH relativeFrom="column">
            <wp:posOffset>-896468</wp:posOffset>
          </wp:positionH>
          <wp:positionV relativeFrom="paragraph">
            <wp:posOffset>-224553</wp:posOffset>
          </wp:positionV>
          <wp:extent cx="1701800" cy="586105"/>
          <wp:effectExtent l="0" t="0" r="0" b="4445"/>
          <wp:wrapSquare wrapText="bothSides"/>
          <wp:docPr id="3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76" b="73980"/>
                  <a:stretch/>
                </pic:blipFill>
                <pic:spPr bwMode="auto">
                  <a:xfrm>
                    <a:off x="0" y="0"/>
                    <a:ext cx="1701800" cy="586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169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A27E13" wp14:editId="49F24D47">
          <wp:simplePos x="0" y="0"/>
          <wp:positionH relativeFrom="rightMargin">
            <wp:posOffset>-48260</wp:posOffset>
          </wp:positionH>
          <wp:positionV relativeFrom="paragraph">
            <wp:posOffset>-449580</wp:posOffset>
          </wp:positionV>
          <wp:extent cx="1009650" cy="1009650"/>
          <wp:effectExtent l="0" t="0" r="0" b="0"/>
          <wp:wrapSquare wrapText="bothSides"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B0D"/>
    <w:rsid w:val="00005B2A"/>
    <w:rsid w:val="000217BF"/>
    <w:rsid w:val="00036639"/>
    <w:rsid w:val="00045D62"/>
    <w:rsid w:val="0004631E"/>
    <w:rsid w:val="00052EA1"/>
    <w:rsid w:val="00055AD0"/>
    <w:rsid w:val="00074169"/>
    <w:rsid w:val="000A0A78"/>
    <w:rsid w:val="000A64F3"/>
    <w:rsid w:val="000A794A"/>
    <w:rsid w:val="000B61DB"/>
    <w:rsid w:val="000D01E8"/>
    <w:rsid w:val="00107778"/>
    <w:rsid w:val="00114FDC"/>
    <w:rsid w:val="00124B3D"/>
    <w:rsid w:val="001258EC"/>
    <w:rsid w:val="0013330C"/>
    <w:rsid w:val="00136397"/>
    <w:rsid w:val="00151D77"/>
    <w:rsid w:val="00153385"/>
    <w:rsid w:val="00153E55"/>
    <w:rsid w:val="00157B8F"/>
    <w:rsid w:val="00160D6A"/>
    <w:rsid w:val="00183574"/>
    <w:rsid w:val="00183A25"/>
    <w:rsid w:val="00185330"/>
    <w:rsid w:val="0019731F"/>
    <w:rsid w:val="001B6279"/>
    <w:rsid w:val="001B79D7"/>
    <w:rsid w:val="001C7CFD"/>
    <w:rsid w:val="001D00D2"/>
    <w:rsid w:val="001F207B"/>
    <w:rsid w:val="001F6F8C"/>
    <w:rsid w:val="00202AC4"/>
    <w:rsid w:val="00203DFA"/>
    <w:rsid w:val="002118BB"/>
    <w:rsid w:val="002123F7"/>
    <w:rsid w:val="00220568"/>
    <w:rsid w:val="0022312B"/>
    <w:rsid w:val="002261F1"/>
    <w:rsid w:val="00234AAD"/>
    <w:rsid w:val="00241A3B"/>
    <w:rsid w:val="00243237"/>
    <w:rsid w:val="00245CD7"/>
    <w:rsid w:val="00251E69"/>
    <w:rsid w:val="00256E26"/>
    <w:rsid w:val="002570D0"/>
    <w:rsid w:val="0027370F"/>
    <w:rsid w:val="00276937"/>
    <w:rsid w:val="002A4574"/>
    <w:rsid w:val="002B06F8"/>
    <w:rsid w:val="002B1D81"/>
    <w:rsid w:val="002C364D"/>
    <w:rsid w:val="002D4916"/>
    <w:rsid w:val="002E700F"/>
    <w:rsid w:val="002F71B0"/>
    <w:rsid w:val="003003C2"/>
    <w:rsid w:val="00301B6C"/>
    <w:rsid w:val="00303642"/>
    <w:rsid w:val="00314DAD"/>
    <w:rsid w:val="00320332"/>
    <w:rsid w:val="00327A21"/>
    <w:rsid w:val="00332346"/>
    <w:rsid w:val="00335548"/>
    <w:rsid w:val="00346E87"/>
    <w:rsid w:val="003577FB"/>
    <w:rsid w:val="003579A0"/>
    <w:rsid w:val="0036157B"/>
    <w:rsid w:val="00361D25"/>
    <w:rsid w:val="00364F53"/>
    <w:rsid w:val="0038759A"/>
    <w:rsid w:val="0039206F"/>
    <w:rsid w:val="00392B59"/>
    <w:rsid w:val="003B3B8B"/>
    <w:rsid w:val="003C5B1C"/>
    <w:rsid w:val="003D2CCC"/>
    <w:rsid w:val="003D3CED"/>
    <w:rsid w:val="003F0E11"/>
    <w:rsid w:val="00401E03"/>
    <w:rsid w:val="00417FEF"/>
    <w:rsid w:val="00430F22"/>
    <w:rsid w:val="00431911"/>
    <w:rsid w:val="00431CA5"/>
    <w:rsid w:val="00437B77"/>
    <w:rsid w:val="0044194F"/>
    <w:rsid w:val="00442D2F"/>
    <w:rsid w:val="00446DE5"/>
    <w:rsid w:val="004475FC"/>
    <w:rsid w:val="00473381"/>
    <w:rsid w:val="00487488"/>
    <w:rsid w:val="004945B6"/>
    <w:rsid w:val="0049513E"/>
    <w:rsid w:val="004A27BD"/>
    <w:rsid w:val="004B257E"/>
    <w:rsid w:val="004B3EA3"/>
    <w:rsid w:val="004B525E"/>
    <w:rsid w:val="004B53CD"/>
    <w:rsid w:val="004C0AB2"/>
    <w:rsid w:val="004C1E02"/>
    <w:rsid w:val="004C5306"/>
    <w:rsid w:val="004F37FF"/>
    <w:rsid w:val="005024CB"/>
    <w:rsid w:val="0050491C"/>
    <w:rsid w:val="00511DC7"/>
    <w:rsid w:val="005140A9"/>
    <w:rsid w:val="00522A7B"/>
    <w:rsid w:val="00523311"/>
    <w:rsid w:val="00526F01"/>
    <w:rsid w:val="00527E8E"/>
    <w:rsid w:val="00547ABF"/>
    <w:rsid w:val="00551135"/>
    <w:rsid w:val="00566208"/>
    <w:rsid w:val="00567300"/>
    <w:rsid w:val="005826DF"/>
    <w:rsid w:val="00584436"/>
    <w:rsid w:val="00594ECE"/>
    <w:rsid w:val="005A5CF0"/>
    <w:rsid w:val="005B71AE"/>
    <w:rsid w:val="005C6E1A"/>
    <w:rsid w:val="005D0697"/>
    <w:rsid w:val="005D757F"/>
    <w:rsid w:val="005E4BAB"/>
    <w:rsid w:val="005F4030"/>
    <w:rsid w:val="00606B0D"/>
    <w:rsid w:val="0062607C"/>
    <w:rsid w:val="00631B67"/>
    <w:rsid w:val="0064132A"/>
    <w:rsid w:val="00641CB0"/>
    <w:rsid w:val="006463F6"/>
    <w:rsid w:val="00656280"/>
    <w:rsid w:val="0066084E"/>
    <w:rsid w:val="00661FC2"/>
    <w:rsid w:val="00667484"/>
    <w:rsid w:val="0066790D"/>
    <w:rsid w:val="006846BE"/>
    <w:rsid w:val="00685AE1"/>
    <w:rsid w:val="006972D4"/>
    <w:rsid w:val="006B6960"/>
    <w:rsid w:val="006D1C0F"/>
    <w:rsid w:val="006D33AF"/>
    <w:rsid w:val="006D45B4"/>
    <w:rsid w:val="006E0C36"/>
    <w:rsid w:val="006E195E"/>
    <w:rsid w:val="006E6304"/>
    <w:rsid w:val="006F3CCE"/>
    <w:rsid w:val="006F49E7"/>
    <w:rsid w:val="007043B8"/>
    <w:rsid w:val="0071369C"/>
    <w:rsid w:val="00714E4D"/>
    <w:rsid w:val="00726072"/>
    <w:rsid w:val="007356A4"/>
    <w:rsid w:val="0073623C"/>
    <w:rsid w:val="007407B5"/>
    <w:rsid w:val="007468FE"/>
    <w:rsid w:val="00766844"/>
    <w:rsid w:val="0077244F"/>
    <w:rsid w:val="00774626"/>
    <w:rsid w:val="007B0A3F"/>
    <w:rsid w:val="007B0F47"/>
    <w:rsid w:val="007C2387"/>
    <w:rsid w:val="007C62BB"/>
    <w:rsid w:val="007D2A73"/>
    <w:rsid w:val="007D6732"/>
    <w:rsid w:val="007E1966"/>
    <w:rsid w:val="007E347E"/>
    <w:rsid w:val="00801898"/>
    <w:rsid w:val="008147F1"/>
    <w:rsid w:val="00851673"/>
    <w:rsid w:val="00856E8A"/>
    <w:rsid w:val="008713DD"/>
    <w:rsid w:val="0088089E"/>
    <w:rsid w:val="00882928"/>
    <w:rsid w:val="00890132"/>
    <w:rsid w:val="00890386"/>
    <w:rsid w:val="0089545D"/>
    <w:rsid w:val="008A3855"/>
    <w:rsid w:val="008A4EAB"/>
    <w:rsid w:val="008A4F5E"/>
    <w:rsid w:val="008B1535"/>
    <w:rsid w:val="008B15F8"/>
    <w:rsid w:val="008D1D3B"/>
    <w:rsid w:val="008D7DE3"/>
    <w:rsid w:val="008E043C"/>
    <w:rsid w:val="008E5402"/>
    <w:rsid w:val="008F08DC"/>
    <w:rsid w:val="008F2906"/>
    <w:rsid w:val="00922DB3"/>
    <w:rsid w:val="009236A7"/>
    <w:rsid w:val="00927BB1"/>
    <w:rsid w:val="00931BB1"/>
    <w:rsid w:val="00935100"/>
    <w:rsid w:val="009468B2"/>
    <w:rsid w:val="00955B6B"/>
    <w:rsid w:val="00961F1C"/>
    <w:rsid w:val="00980627"/>
    <w:rsid w:val="009823E4"/>
    <w:rsid w:val="0098316C"/>
    <w:rsid w:val="009952B9"/>
    <w:rsid w:val="009961F7"/>
    <w:rsid w:val="009A6DA6"/>
    <w:rsid w:val="009C0ED1"/>
    <w:rsid w:val="009C2278"/>
    <w:rsid w:val="009C2D25"/>
    <w:rsid w:val="009C3E3A"/>
    <w:rsid w:val="009D237F"/>
    <w:rsid w:val="009E7547"/>
    <w:rsid w:val="00A154A4"/>
    <w:rsid w:val="00A23CBB"/>
    <w:rsid w:val="00A364A2"/>
    <w:rsid w:val="00A44BAF"/>
    <w:rsid w:val="00A45387"/>
    <w:rsid w:val="00A46918"/>
    <w:rsid w:val="00A4762B"/>
    <w:rsid w:val="00A522E2"/>
    <w:rsid w:val="00A606FA"/>
    <w:rsid w:val="00A72932"/>
    <w:rsid w:val="00A73009"/>
    <w:rsid w:val="00A73832"/>
    <w:rsid w:val="00A74931"/>
    <w:rsid w:val="00A80D00"/>
    <w:rsid w:val="00AA630A"/>
    <w:rsid w:val="00AB2041"/>
    <w:rsid w:val="00AB4BA0"/>
    <w:rsid w:val="00AC020A"/>
    <w:rsid w:val="00AD46FC"/>
    <w:rsid w:val="00AD7F9C"/>
    <w:rsid w:val="00AE5329"/>
    <w:rsid w:val="00AE786E"/>
    <w:rsid w:val="00AF63AD"/>
    <w:rsid w:val="00AF7DE3"/>
    <w:rsid w:val="00B003E9"/>
    <w:rsid w:val="00B17FF5"/>
    <w:rsid w:val="00B35156"/>
    <w:rsid w:val="00B362CE"/>
    <w:rsid w:val="00B41997"/>
    <w:rsid w:val="00B50654"/>
    <w:rsid w:val="00B5727E"/>
    <w:rsid w:val="00B81C05"/>
    <w:rsid w:val="00B84BAB"/>
    <w:rsid w:val="00B91FB8"/>
    <w:rsid w:val="00BA095F"/>
    <w:rsid w:val="00BA3BA6"/>
    <w:rsid w:val="00BB01E3"/>
    <w:rsid w:val="00BC54CF"/>
    <w:rsid w:val="00BC72CB"/>
    <w:rsid w:val="00BD15B3"/>
    <w:rsid w:val="00BD6350"/>
    <w:rsid w:val="00BE0BB6"/>
    <w:rsid w:val="00BF3535"/>
    <w:rsid w:val="00BF48F5"/>
    <w:rsid w:val="00BF569B"/>
    <w:rsid w:val="00BF7A32"/>
    <w:rsid w:val="00C050D4"/>
    <w:rsid w:val="00C07BFC"/>
    <w:rsid w:val="00C17B5C"/>
    <w:rsid w:val="00C30C0E"/>
    <w:rsid w:val="00C332B9"/>
    <w:rsid w:val="00C43B8C"/>
    <w:rsid w:val="00C508CE"/>
    <w:rsid w:val="00C617E6"/>
    <w:rsid w:val="00C80BA8"/>
    <w:rsid w:val="00C94FCF"/>
    <w:rsid w:val="00CA02DE"/>
    <w:rsid w:val="00CA0852"/>
    <w:rsid w:val="00CB46AB"/>
    <w:rsid w:val="00CC1435"/>
    <w:rsid w:val="00CC2239"/>
    <w:rsid w:val="00CF47BE"/>
    <w:rsid w:val="00D02B17"/>
    <w:rsid w:val="00D13184"/>
    <w:rsid w:val="00D229F6"/>
    <w:rsid w:val="00D37220"/>
    <w:rsid w:val="00D45478"/>
    <w:rsid w:val="00D70D3A"/>
    <w:rsid w:val="00D7510A"/>
    <w:rsid w:val="00D7753F"/>
    <w:rsid w:val="00D81B80"/>
    <w:rsid w:val="00D97D1B"/>
    <w:rsid w:val="00DA0AE1"/>
    <w:rsid w:val="00DB4F93"/>
    <w:rsid w:val="00DB6853"/>
    <w:rsid w:val="00DD23AB"/>
    <w:rsid w:val="00DE3DD7"/>
    <w:rsid w:val="00DE6D2A"/>
    <w:rsid w:val="00DE6D8A"/>
    <w:rsid w:val="00E013F8"/>
    <w:rsid w:val="00E166D8"/>
    <w:rsid w:val="00E3615D"/>
    <w:rsid w:val="00E409DD"/>
    <w:rsid w:val="00E42CD5"/>
    <w:rsid w:val="00E43A6D"/>
    <w:rsid w:val="00E44D4A"/>
    <w:rsid w:val="00E47BCE"/>
    <w:rsid w:val="00E51A30"/>
    <w:rsid w:val="00E52687"/>
    <w:rsid w:val="00E532B5"/>
    <w:rsid w:val="00E65766"/>
    <w:rsid w:val="00E727B6"/>
    <w:rsid w:val="00E73DC7"/>
    <w:rsid w:val="00E864A6"/>
    <w:rsid w:val="00E86986"/>
    <w:rsid w:val="00EA3744"/>
    <w:rsid w:val="00EA74AA"/>
    <w:rsid w:val="00EB034D"/>
    <w:rsid w:val="00EC0E5F"/>
    <w:rsid w:val="00ED3D69"/>
    <w:rsid w:val="00EE4787"/>
    <w:rsid w:val="00EE5121"/>
    <w:rsid w:val="00F4785F"/>
    <w:rsid w:val="00F56E44"/>
    <w:rsid w:val="00F965B7"/>
    <w:rsid w:val="00FA3A10"/>
    <w:rsid w:val="00FA680F"/>
    <w:rsid w:val="00FB06F1"/>
    <w:rsid w:val="00FB0CA4"/>
    <w:rsid w:val="00FC3AED"/>
    <w:rsid w:val="00FD3517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BD664"/>
  <w15:docId w15:val="{2A3D4D51-8F2B-4619-8868-262D931B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7510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07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7B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7B8F"/>
  </w:style>
  <w:style w:type="paragraph" w:styleId="Piedepgina">
    <w:name w:val="footer"/>
    <w:basedOn w:val="Normal"/>
    <w:link w:val="PiedepginaCar"/>
    <w:uiPriority w:val="99"/>
    <w:unhideWhenUsed/>
    <w:rsid w:val="00157B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B8F"/>
  </w:style>
  <w:style w:type="character" w:customStyle="1" w:styleId="Ttulo1Car">
    <w:name w:val="Título 1 Car"/>
    <w:basedOn w:val="Fuentedeprrafopredeter"/>
    <w:link w:val="Ttulo1"/>
    <w:uiPriority w:val="9"/>
    <w:rsid w:val="00D7510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D7510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D7510A"/>
    <w:pPr>
      <w:spacing w:after="120" w:line="240" w:lineRule="auto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7510A"/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361D25"/>
    <w:rPr>
      <w:b/>
      <w:bCs/>
    </w:rPr>
  </w:style>
  <w:style w:type="paragraph" w:styleId="NormalWeb">
    <w:name w:val="Normal (Web)"/>
    <w:basedOn w:val="Normal"/>
    <w:uiPriority w:val="99"/>
    <w:unhideWhenUsed/>
    <w:rsid w:val="00361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47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51673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5167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56280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07B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42CD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B68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68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685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68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68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7474">
          <w:blockQuote w:val="1"/>
          <w:marLeft w:val="0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dalucia.org/es/inicio" TargetMode="External"/><Relationship Id="rId13" Type="http://schemas.openxmlformats.org/officeDocument/2006/relationships/hyperlink" Target="mailto:med@beonww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cspain.org/" TargetMode="External"/><Relationship Id="rId12" Type="http://schemas.openxmlformats.org/officeDocument/2006/relationships/hyperlink" Target="https://opcspaingranada.com/index.php?seccion=registro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granadaconventionbureau.org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turgranada.e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dipgra.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877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Mª Eugenia</dc:creator>
  <cp:lastModifiedBy>Mª Eugenia Domínguez</cp:lastModifiedBy>
  <cp:revision>8</cp:revision>
  <dcterms:created xsi:type="dcterms:W3CDTF">2021-04-16T10:47:00Z</dcterms:created>
  <dcterms:modified xsi:type="dcterms:W3CDTF">2021-04-19T06:47:00Z</dcterms:modified>
</cp:coreProperties>
</file>