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D9E99D" w14:textId="77777777" w:rsidR="00CA0852" w:rsidRDefault="00CA0852" w:rsidP="00C30C0E">
      <w:pPr>
        <w:spacing w:after="0" w:line="240" w:lineRule="auto"/>
        <w:rPr>
          <w:color w:val="FF0000"/>
          <w:sz w:val="20"/>
          <w:szCs w:val="20"/>
        </w:rPr>
      </w:pPr>
      <w:bookmarkStart w:id="0" w:name="_Hlk528048175"/>
    </w:p>
    <w:p w14:paraId="0FA13134" w14:textId="77777777" w:rsidR="00C30C0E" w:rsidRDefault="00C30C0E" w:rsidP="00C30C0E">
      <w:pPr>
        <w:spacing w:after="0" w:line="240" w:lineRule="auto"/>
        <w:rPr>
          <w:color w:val="FF0000"/>
          <w:sz w:val="20"/>
          <w:szCs w:val="20"/>
        </w:rPr>
      </w:pPr>
    </w:p>
    <w:p w14:paraId="69FA6ECD" w14:textId="5335E9C4" w:rsidR="00C30C0E" w:rsidRDefault="00C508CE" w:rsidP="00E42CD5">
      <w:pPr>
        <w:spacing w:after="0" w:line="240" w:lineRule="auto"/>
        <w:jc w:val="center"/>
        <w:rPr>
          <w:bCs/>
          <w:sz w:val="24"/>
          <w:szCs w:val="24"/>
          <w:u w:val="single"/>
        </w:rPr>
      </w:pPr>
      <w:r>
        <w:rPr>
          <w:bCs/>
          <w:sz w:val="24"/>
          <w:szCs w:val="24"/>
          <w:u w:val="single"/>
        </w:rPr>
        <w:t>“Lo presencial, imprescindible”</w:t>
      </w:r>
      <w:r w:rsidR="00B81C05">
        <w:rPr>
          <w:bCs/>
          <w:sz w:val="24"/>
          <w:szCs w:val="24"/>
          <w:u w:val="single"/>
        </w:rPr>
        <w:t xml:space="preserve"> </w:t>
      </w:r>
    </w:p>
    <w:p w14:paraId="355D0806" w14:textId="77777777" w:rsidR="00E42CD5" w:rsidRPr="00E42CD5" w:rsidRDefault="00E42CD5" w:rsidP="00E42CD5">
      <w:pPr>
        <w:spacing w:after="0" w:line="240" w:lineRule="auto"/>
        <w:jc w:val="center"/>
        <w:rPr>
          <w:bCs/>
          <w:sz w:val="24"/>
          <w:szCs w:val="24"/>
          <w:u w:val="single"/>
        </w:rPr>
      </w:pPr>
    </w:p>
    <w:p w14:paraId="29A8F77D" w14:textId="6508B3AD" w:rsidR="004C0AB2" w:rsidRDefault="00D6546E" w:rsidP="00A74500">
      <w:pPr>
        <w:jc w:val="center"/>
        <w:rPr>
          <w:b/>
          <w:sz w:val="32"/>
          <w:szCs w:val="32"/>
        </w:rPr>
      </w:pPr>
      <w:bookmarkStart w:id="1" w:name="_Hlk59113188"/>
      <w:r>
        <w:rPr>
          <w:b/>
          <w:sz w:val="40"/>
          <w:szCs w:val="40"/>
        </w:rPr>
        <w:t>Colaboración</w:t>
      </w:r>
      <w:r w:rsidR="003E5979">
        <w:rPr>
          <w:b/>
          <w:sz w:val="40"/>
          <w:szCs w:val="40"/>
        </w:rPr>
        <w:t>,</w:t>
      </w:r>
      <w:r>
        <w:rPr>
          <w:b/>
          <w:sz w:val="40"/>
          <w:szCs w:val="40"/>
        </w:rPr>
        <w:t xml:space="preserve"> </w:t>
      </w:r>
      <w:r w:rsidR="003E5979">
        <w:rPr>
          <w:b/>
          <w:sz w:val="40"/>
          <w:szCs w:val="40"/>
        </w:rPr>
        <w:t xml:space="preserve">economía circular </w:t>
      </w:r>
      <w:r>
        <w:rPr>
          <w:b/>
          <w:sz w:val="40"/>
          <w:szCs w:val="40"/>
        </w:rPr>
        <w:t>y</w:t>
      </w:r>
      <w:r w:rsidR="003E5979">
        <w:rPr>
          <w:b/>
          <w:sz w:val="40"/>
          <w:szCs w:val="40"/>
        </w:rPr>
        <w:t xml:space="preserve"> adaptabilidad</w:t>
      </w:r>
      <w:r>
        <w:rPr>
          <w:b/>
          <w:sz w:val="40"/>
          <w:szCs w:val="40"/>
        </w:rPr>
        <w:t xml:space="preserve"> son las</w:t>
      </w:r>
      <w:r w:rsidR="003E5979">
        <w:rPr>
          <w:b/>
          <w:sz w:val="40"/>
          <w:szCs w:val="40"/>
        </w:rPr>
        <w:t xml:space="preserve"> claves </w:t>
      </w:r>
      <w:r w:rsidR="00A74500">
        <w:rPr>
          <w:b/>
          <w:sz w:val="40"/>
          <w:szCs w:val="40"/>
        </w:rPr>
        <w:t>del 33</w:t>
      </w:r>
      <w:r w:rsidR="003E5979">
        <w:rPr>
          <w:b/>
          <w:sz w:val="40"/>
          <w:szCs w:val="40"/>
        </w:rPr>
        <w:t xml:space="preserve"> congreso</w:t>
      </w:r>
      <w:r w:rsidR="00A74500">
        <w:rPr>
          <w:b/>
          <w:sz w:val="40"/>
          <w:szCs w:val="40"/>
        </w:rPr>
        <w:t xml:space="preserve"> nacional</w:t>
      </w:r>
      <w:r w:rsidR="003E5979">
        <w:rPr>
          <w:b/>
          <w:sz w:val="40"/>
          <w:szCs w:val="40"/>
        </w:rPr>
        <w:t xml:space="preserve"> OPC España</w:t>
      </w:r>
    </w:p>
    <w:bookmarkEnd w:id="0"/>
    <w:p w14:paraId="161374EC" w14:textId="0FC4C5F4" w:rsidR="00C147B8" w:rsidRPr="00C147B8" w:rsidRDefault="00D6546E" w:rsidP="00C147B8">
      <w:pPr>
        <w:pStyle w:val="Prrafodelista"/>
        <w:numPr>
          <w:ilvl w:val="0"/>
          <w:numId w:val="1"/>
        </w:numPr>
        <w:jc w:val="both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Las conclusiones de</w:t>
      </w:r>
      <w:r w:rsidR="00816E87">
        <w:rPr>
          <w:b/>
          <w:bCs/>
          <w:i/>
          <w:iCs/>
          <w:sz w:val="24"/>
          <w:szCs w:val="24"/>
        </w:rPr>
        <w:t xml:space="preserve">l </w:t>
      </w:r>
      <w:r>
        <w:rPr>
          <w:b/>
          <w:bCs/>
          <w:i/>
          <w:iCs/>
          <w:sz w:val="24"/>
          <w:szCs w:val="24"/>
        </w:rPr>
        <w:t>33 Congreso nacional de OPC España se encaminan hacia la comunicación, la colaboración pública-privada, la economía circular, el legado y la sostenibilidad.</w:t>
      </w:r>
    </w:p>
    <w:p w14:paraId="5E56CF21" w14:textId="17EB1C28" w:rsidR="00C147B8" w:rsidRPr="00C147B8" w:rsidRDefault="00C147B8" w:rsidP="00C147B8">
      <w:pPr>
        <w:pStyle w:val="Prrafodelista"/>
        <w:numPr>
          <w:ilvl w:val="0"/>
          <w:numId w:val="1"/>
        </w:numPr>
        <w:jc w:val="both"/>
        <w:rPr>
          <w:b/>
          <w:bCs/>
          <w:i/>
          <w:iCs/>
          <w:sz w:val="24"/>
          <w:szCs w:val="24"/>
        </w:rPr>
      </w:pPr>
      <w:r w:rsidRPr="00C147B8">
        <w:rPr>
          <w:b/>
          <w:bCs/>
          <w:i/>
          <w:iCs/>
          <w:sz w:val="24"/>
          <w:szCs w:val="24"/>
        </w:rPr>
        <w:t xml:space="preserve">El encuentro, organizado por </w:t>
      </w:r>
      <w:r w:rsidR="001D7BBB">
        <w:rPr>
          <w:b/>
          <w:bCs/>
          <w:i/>
          <w:iCs/>
          <w:sz w:val="24"/>
          <w:szCs w:val="24"/>
        </w:rPr>
        <w:t>F</w:t>
      </w:r>
      <w:r w:rsidRPr="00C147B8">
        <w:rPr>
          <w:b/>
          <w:bCs/>
          <w:i/>
          <w:iCs/>
          <w:sz w:val="24"/>
          <w:szCs w:val="24"/>
        </w:rPr>
        <w:t>ederación OPC España y OPC Andalucía en colaboración con el Granada Convention Bureau, cuenta con el patrocinio de Turismo Andaluz y Diputación de Granada</w:t>
      </w:r>
      <w:r w:rsidR="001D7BBB">
        <w:rPr>
          <w:b/>
          <w:bCs/>
          <w:i/>
          <w:iCs/>
          <w:sz w:val="24"/>
          <w:szCs w:val="24"/>
        </w:rPr>
        <w:t>.</w:t>
      </w:r>
    </w:p>
    <w:p w14:paraId="10698460" w14:textId="19731EA1" w:rsidR="00DA7710" w:rsidRPr="00C147B8" w:rsidRDefault="00C147B8" w:rsidP="00C147B8">
      <w:pPr>
        <w:pStyle w:val="Prrafodelista"/>
        <w:numPr>
          <w:ilvl w:val="0"/>
          <w:numId w:val="1"/>
        </w:numPr>
        <w:jc w:val="both"/>
        <w:rPr>
          <w:b/>
          <w:bCs/>
          <w:i/>
          <w:iCs/>
          <w:sz w:val="24"/>
          <w:szCs w:val="24"/>
        </w:rPr>
      </w:pPr>
      <w:r w:rsidRPr="00C147B8">
        <w:rPr>
          <w:b/>
          <w:bCs/>
          <w:i/>
          <w:iCs/>
          <w:sz w:val="24"/>
          <w:szCs w:val="24"/>
        </w:rPr>
        <w:t>Bajo la premisa “lo presencial, imprescindible”, el evento cumpl</w:t>
      </w:r>
      <w:r w:rsidR="00816E87">
        <w:rPr>
          <w:b/>
          <w:bCs/>
          <w:i/>
          <w:iCs/>
          <w:sz w:val="24"/>
          <w:szCs w:val="24"/>
        </w:rPr>
        <w:t>ió</w:t>
      </w:r>
      <w:r w:rsidRPr="00C147B8">
        <w:rPr>
          <w:b/>
          <w:bCs/>
          <w:i/>
          <w:iCs/>
          <w:sz w:val="24"/>
          <w:szCs w:val="24"/>
        </w:rPr>
        <w:t xml:space="preserve"> con todas las medidas recomendadas por las autoridades sanitarias</w:t>
      </w:r>
      <w:r w:rsidR="001D7BBB">
        <w:rPr>
          <w:b/>
          <w:bCs/>
          <w:i/>
          <w:iCs/>
          <w:sz w:val="24"/>
          <w:szCs w:val="24"/>
        </w:rPr>
        <w:t>.</w:t>
      </w:r>
    </w:p>
    <w:bookmarkEnd w:id="1"/>
    <w:p w14:paraId="0B0D4ABF" w14:textId="77777777" w:rsidR="00CE4CEB" w:rsidRDefault="00CE4CEB" w:rsidP="00A35888">
      <w:pPr>
        <w:jc w:val="both"/>
        <w:rPr>
          <w:sz w:val="24"/>
          <w:szCs w:val="24"/>
        </w:rPr>
      </w:pPr>
    </w:p>
    <w:p w14:paraId="079AAF2A" w14:textId="77777777" w:rsidR="00CE4CEB" w:rsidRPr="00CE4CEB" w:rsidRDefault="00CE4CEB" w:rsidP="00CE4CEB">
      <w:pPr>
        <w:jc w:val="both"/>
        <w:rPr>
          <w:sz w:val="24"/>
          <w:szCs w:val="24"/>
        </w:rPr>
      </w:pPr>
      <w:r w:rsidRPr="00CE4CEB">
        <w:rPr>
          <w:b/>
          <w:bCs/>
          <w:sz w:val="24"/>
          <w:szCs w:val="24"/>
        </w:rPr>
        <w:t>El Congreso nacional OPC España, celebrado en Granada del 6 al 8 de mayo, incluyó ponencias y mesas de debate durante dos días.</w:t>
      </w:r>
      <w:r w:rsidRPr="00CE4CEB">
        <w:rPr>
          <w:sz w:val="24"/>
          <w:szCs w:val="24"/>
        </w:rPr>
        <w:t xml:space="preserve"> En la primera jornada participó </w:t>
      </w:r>
      <w:r w:rsidRPr="00CE4CEB">
        <w:rPr>
          <w:b/>
          <w:bCs/>
          <w:sz w:val="24"/>
          <w:szCs w:val="24"/>
        </w:rPr>
        <w:t>Elia Guardiola, especialista en Marketing Emocional y Experiencial</w:t>
      </w:r>
      <w:r w:rsidRPr="00CE4CEB">
        <w:rPr>
          <w:sz w:val="24"/>
          <w:szCs w:val="24"/>
        </w:rPr>
        <w:t>, quien trasladó a los asistentes la importancia de contar la historia de nuestra marca para que nos ayude a ser diferentes. Cómo encontrar el equilibrio, conocer qué nos hace diferentes de la competencia y darle especial importancia a la “emocionalidad a la hora de transmitir”.</w:t>
      </w:r>
    </w:p>
    <w:p w14:paraId="51C94D4A" w14:textId="705D9943" w:rsidR="00CE4CEB" w:rsidRDefault="00CE4CEB" w:rsidP="00CE4CEB">
      <w:pPr>
        <w:jc w:val="both"/>
        <w:rPr>
          <w:sz w:val="24"/>
          <w:szCs w:val="24"/>
        </w:rPr>
      </w:pPr>
      <w:r w:rsidRPr="00CE4CEB">
        <w:rPr>
          <w:sz w:val="24"/>
          <w:szCs w:val="24"/>
        </w:rPr>
        <w:t xml:space="preserve">Se estableció la mesa de debate moderada por </w:t>
      </w:r>
      <w:r w:rsidRPr="00CE4CEB">
        <w:rPr>
          <w:b/>
          <w:bCs/>
          <w:sz w:val="24"/>
          <w:szCs w:val="24"/>
        </w:rPr>
        <w:t>Eva Garde, directora Convention Bureau Granada,</w:t>
      </w:r>
      <w:r w:rsidRPr="00CE4CEB">
        <w:rPr>
          <w:sz w:val="24"/>
          <w:szCs w:val="24"/>
        </w:rPr>
        <w:t xml:space="preserve"> bajo el título “El Convention Bureau y la relación con los OPC”. En ella intervinieron </w:t>
      </w:r>
      <w:r w:rsidRPr="00CE4CEB">
        <w:rPr>
          <w:b/>
          <w:bCs/>
          <w:sz w:val="24"/>
          <w:szCs w:val="24"/>
        </w:rPr>
        <w:t>Kepa Olabarrieta, director del Convention Bureau de Bilbao</w:t>
      </w:r>
      <w:r w:rsidRPr="00CE4CEB">
        <w:rPr>
          <w:sz w:val="24"/>
          <w:szCs w:val="24"/>
        </w:rPr>
        <w:t xml:space="preserve">, quien resaltó que “tenemos que ser realistas con la situación actual. La sostenibilidad o la digitalización son retos a los que debemos hacer frente”. Además, señaló que “los </w:t>
      </w:r>
      <w:proofErr w:type="spellStart"/>
      <w:r w:rsidRPr="00CE4CEB">
        <w:rPr>
          <w:sz w:val="24"/>
          <w:szCs w:val="24"/>
        </w:rPr>
        <w:t>convention</w:t>
      </w:r>
      <w:proofErr w:type="spellEnd"/>
      <w:r w:rsidRPr="00CE4CEB">
        <w:rPr>
          <w:sz w:val="24"/>
          <w:szCs w:val="24"/>
        </w:rPr>
        <w:t xml:space="preserve"> bureau y los </w:t>
      </w:r>
      <w:proofErr w:type="spellStart"/>
      <w:r w:rsidRPr="00CE4CEB">
        <w:rPr>
          <w:sz w:val="24"/>
          <w:szCs w:val="24"/>
        </w:rPr>
        <w:t>OPCs</w:t>
      </w:r>
      <w:proofErr w:type="spellEnd"/>
      <w:r w:rsidRPr="00CE4CEB">
        <w:rPr>
          <w:sz w:val="24"/>
          <w:szCs w:val="24"/>
        </w:rPr>
        <w:t xml:space="preserve">, ante esta nueva realidad, van a estar obligados a dialogar”. </w:t>
      </w:r>
      <w:r w:rsidRPr="00CE4CEB">
        <w:rPr>
          <w:b/>
          <w:bCs/>
          <w:sz w:val="24"/>
          <w:szCs w:val="24"/>
        </w:rPr>
        <w:t>María Quintana, directora del Convention Bureau de Sitges</w:t>
      </w:r>
      <w:r w:rsidRPr="00CE4CEB">
        <w:rPr>
          <w:sz w:val="24"/>
          <w:szCs w:val="24"/>
        </w:rPr>
        <w:t xml:space="preserve">, señaló que “esta pandemia ha sido como un tsunami y ahora nos enfrentamos a una nueva situación”. En referencia a la relación entre Convention Bureau y </w:t>
      </w:r>
      <w:proofErr w:type="spellStart"/>
      <w:r w:rsidRPr="00CE4CEB">
        <w:rPr>
          <w:sz w:val="24"/>
          <w:szCs w:val="24"/>
        </w:rPr>
        <w:t>OPCs</w:t>
      </w:r>
      <w:proofErr w:type="spellEnd"/>
      <w:r w:rsidRPr="00CE4CEB">
        <w:rPr>
          <w:sz w:val="24"/>
          <w:szCs w:val="24"/>
        </w:rPr>
        <w:t xml:space="preserve"> indicó que “debemos empezar a disfrutarnos ambas partes”. </w:t>
      </w:r>
      <w:r w:rsidRPr="00CE4CEB">
        <w:rPr>
          <w:b/>
          <w:bCs/>
          <w:sz w:val="24"/>
          <w:szCs w:val="24"/>
        </w:rPr>
        <w:t xml:space="preserve">Begoña Ruiz Lidón, directora Departamento Clientes </w:t>
      </w:r>
      <w:proofErr w:type="spellStart"/>
      <w:r w:rsidRPr="00CE4CEB">
        <w:rPr>
          <w:b/>
          <w:bCs/>
          <w:sz w:val="24"/>
          <w:szCs w:val="24"/>
        </w:rPr>
        <w:t>Kuoni</w:t>
      </w:r>
      <w:proofErr w:type="spellEnd"/>
      <w:r w:rsidRPr="00CE4CEB">
        <w:rPr>
          <w:b/>
          <w:bCs/>
          <w:sz w:val="24"/>
          <w:szCs w:val="24"/>
        </w:rPr>
        <w:t xml:space="preserve"> </w:t>
      </w:r>
      <w:proofErr w:type="spellStart"/>
      <w:r w:rsidRPr="00CE4CEB">
        <w:rPr>
          <w:b/>
          <w:bCs/>
          <w:sz w:val="24"/>
          <w:szCs w:val="24"/>
        </w:rPr>
        <w:t>Congress</w:t>
      </w:r>
      <w:proofErr w:type="spellEnd"/>
      <w:r w:rsidRPr="00CE4CEB">
        <w:rPr>
          <w:sz w:val="24"/>
          <w:szCs w:val="24"/>
        </w:rPr>
        <w:t xml:space="preserve">, señaló que “debemos estar más unidos que nunca para volver a estar en forma, como lo estábamos antes”. </w:t>
      </w:r>
      <w:r w:rsidRPr="00CE4CEB">
        <w:rPr>
          <w:b/>
          <w:bCs/>
          <w:sz w:val="24"/>
          <w:szCs w:val="24"/>
        </w:rPr>
        <w:t>Gonzalo Baró Ruiz, CEO en BSJ</w:t>
      </w:r>
      <w:r w:rsidRPr="00CE4CEB">
        <w:rPr>
          <w:sz w:val="24"/>
          <w:szCs w:val="24"/>
        </w:rPr>
        <w:t xml:space="preserve">, expuso que la clave para entender la relación entre ambas partes es tener claro “el carácter público y privado de cada uno”. Además, señaló que “esta situación nos va a servir para </w:t>
      </w:r>
      <w:proofErr w:type="gramStart"/>
      <w:r w:rsidRPr="00CE4CEB">
        <w:rPr>
          <w:sz w:val="24"/>
          <w:szCs w:val="24"/>
        </w:rPr>
        <w:t>resetear</w:t>
      </w:r>
      <w:proofErr w:type="gramEnd"/>
      <w:r w:rsidRPr="00CE4CEB">
        <w:rPr>
          <w:sz w:val="24"/>
          <w:szCs w:val="24"/>
        </w:rPr>
        <w:t xml:space="preserve"> y buscar nuevas fórmulas de colaboración”.</w:t>
      </w:r>
    </w:p>
    <w:p w14:paraId="4AB21E58" w14:textId="193584C2" w:rsidR="00A35888" w:rsidRDefault="00CE4CEB" w:rsidP="00A35888">
      <w:pPr>
        <w:jc w:val="both"/>
        <w:rPr>
          <w:sz w:val="24"/>
          <w:szCs w:val="24"/>
        </w:rPr>
      </w:pPr>
      <w:r w:rsidRPr="00CE4CEB">
        <w:rPr>
          <w:sz w:val="24"/>
          <w:szCs w:val="24"/>
        </w:rPr>
        <w:t xml:space="preserve">El viernes comenzó la segunda jornada de ponencias y debates con </w:t>
      </w:r>
      <w:r w:rsidR="00A35888">
        <w:rPr>
          <w:sz w:val="24"/>
          <w:szCs w:val="24"/>
        </w:rPr>
        <w:t xml:space="preserve">la intervención de </w:t>
      </w:r>
      <w:r w:rsidR="00A35888" w:rsidRPr="003F0E11">
        <w:rPr>
          <w:b/>
          <w:bCs/>
          <w:sz w:val="24"/>
          <w:szCs w:val="24"/>
        </w:rPr>
        <w:t>Matilde Almandoz</w:t>
      </w:r>
      <w:r w:rsidR="00A35888">
        <w:rPr>
          <w:sz w:val="24"/>
          <w:szCs w:val="24"/>
        </w:rPr>
        <w:t>, p</w:t>
      </w:r>
      <w:r w:rsidR="00A35888" w:rsidRPr="0073623C">
        <w:rPr>
          <w:sz w:val="24"/>
          <w:szCs w:val="24"/>
        </w:rPr>
        <w:t>residenta OPC España</w:t>
      </w:r>
      <w:r w:rsidR="00A35888">
        <w:rPr>
          <w:sz w:val="24"/>
          <w:szCs w:val="24"/>
        </w:rPr>
        <w:t>, quien invit</w:t>
      </w:r>
      <w:r w:rsidR="00B50596">
        <w:rPr>
          <w:sz w:val="24"/>
          <w:szCs w:val="24"/>
        </w:rPr>
        <w:t>ó</w:t>
      </w:r>
      <w:r w:rsidR="00A35888">
        <w:rPr>
          <w:sz w:val="24"/>
          <w:szCs w:val="24"/>
        </w:rPr>
        <w:t xml:space="preserve"> a </w:t>
      </w:r>
      <w:r w:rsidR="00B50596" w:rsidRPr="003F0E11">
        <w:rPr>
          <w:b/>
          <w:bCs/>
          <w:sz w:val="24"/>
          <w:szCs w:val="24"/>
        </w:rPr>
        <w:t>Ana Aymerich</w:t>
      </w:r>
      <w:r w:rsidR="00B50596">
        <w:rPr>
          <w:b/>
          <w:bCs/>
          <w:sz w:val="24"/>
          <w:szCs w:val="24"/>
        </w:rPr>
        <w:t>,</w:t>
      </w:r>
      <w:r w:rsidR="00B50596">
        <w:rPr>
          <w:sz w:val="24"/>
          <w:szCs w:val="24"/>
        </w:rPr>
        <w:t xml:space="preserve"> </w:t>
      </w:r>
      <w:proofErr w:type="spellStart"/>
      <w:r w:rsidR="00B50596" w:rsidRPr="003F0E11">
        <w:rPr>
          <w:sz w:val="24"/>
          <w:szCs w:val="24"/>
        </w:rPr>
        <w:t>Engage&amp;Grow</w:t>
      </w:r>
      <w:proofErr w:type="spellEnd"/>
      <w:r w:rsidR="00B50596" w:rsidRPr="003F0E11">
        <w:rPr>
          <w:sz w:val="24"/>
          <w:szCs w:val="24"/>
        </w:rPr>
        <w:t xml:space="preserve"> España</w:t>
      </w:r>
      <w:r w:rsidR="00B50596">
        <w:rPr>
          <w:sz w:val="24"/>
          <w:szCs w:val="24"/>
        </w:rPr>
        <w:t xml:space="preserve">, a </w:t>
      </w:r>
      <w:r w:rsidR="00A35888">
        <w:rPr>
          <w:sz w:val="24"/>
          <w:szCs w:val="24"/>
        </w:rPr>
        <w:t xml:space="preserve">realizar una </w:t>
      </w:r>
      <w:r w:rsidR="00A35888" w:rsidRPr="00256E26">
        <w:rPr>
          <w:b/>
          <w:bCs/>
          <w:sz w:val="24"/>
          <w:szCs w:val="24"/>
        </w:rPr>
        <w:t>“</w:t>
      </w:r>
      <w:r w:rsidR="00EA47DD">
        <w:rPr>
          <w:b/>
          <w:bCs/>
          <w:sz w:val="24"/>
          <w:szCs w:val="24"/>
        </w:rPr>
        <w:t>r</w:t>
      </w:r>
      <w:r w:rsidR="00A35888" w:rsidRPr="00256E26">
        <w:rPr>
          <w:b/>
          <w:bCs/>
          <w:sz w:val="24"/>
          <w:szCs w:val="24"/>
        </w:rPr>
        <w:t>eflexión del MICE, un año después”</w:t>
      </w:r>
      <w:r w:rsidR="00A35888" w:rsidRPr="003F0E11">
        <w:rPr>
          <w:sz w:val="24"/>
          <w:szCs w:val="24"/>
        </w:rPr>
        <w:t>.</w:t>
      </w:r>
      <w:r w:rsidR="00A35888">
        <w:rPr>
          <w:sz w:val="24"/>
          <w:szCs w:val="24"/>
        </w:rPr>
        <w:t xml:space="preserve"> </w:t>
      </w:r>
      <w:r w:rsidR="00066370">
        <w:rPr>
          <w:sz w:val="24"/>
          <w:szCs w:val="24"/>
        </w:rPr>
        <w:t>Aymerich explic</w:t>
      </w:r>
      <w:r w:rsidR="00B50596">
        <w:rPr>
          <w:sz w:val="24"/>
          <w:szCs w:val="24"/>
        </w:rPr>
        <w:t>ó</w:t>
      </w:r>
      <w:r w:rsidR="00066370">
        <w:rPr>
          <w:sz w:val="24"/>
          <w:szCs w:val="24"/>
        </w:rPr>
        <w:t xml:space="preserve"> a los asistentes que “necesitamos transformarnos</w:t>
      </w:r>
      <w:r w:rsidR="00D73C0A">
        <w:rPr>
          <w:sz w:val="24"/>
          <w:szCs w:val="24"/>
        </w:rPr>
        <w:t>,</w:t>
      </w:r>
      <w:r w:rsidR="00066370">
        <w:rPr>
          <w:sz w:val="24"/>
          <w:szCs w:val="24"/>
        </w:rPr>
        <w:t xml:space="preserve"> y esa transformación empieza en las </w:t>
      </w:r>
      <w:r w:rsidR="00066370">
        <w:rPr>
          <w:sz w:val="24"/>
          <w:szCs w:val="24"/>
        </w:rPr>
        <w:lastRenderedPageBreak/>
        <w:t>personas. Se trata de un cambio que ha llegado para quedarse. Debemos estar enfocados 100% en conseguir nuestro futuro</w:t>
      </w:r>
      <w:r w:rsidR="00CB29DD">
        <w:rPr>
          <w:sz w:val="24"/>
          <w:szCs w:val="24"/>
        </w:rPr>
        <w:t xml:space="preserve"> y debemos preguntarnos siempre el por qué”.</w:t>
      </w:r>
    </w:p>
    <w:p w14:paraId="77ACB06A" w14:textId="564267E5" w:rsidR="00613357" w:rsidRDefault="00613357" w:rsidP="00613357">
      <w:pPr>
        <w:jc w:val="both"/>
        <w:rPr>
          <w:sz w:val="24"/>
          <w:szCs w:val="24"/>
        </w:rPr>
      </w:pPr>
      <w:r>
        <w:rPr>
          <w:sz w:val="24"/>
          <w:szCs w:val="24"/>
        </w:rPr>
        <w:t>A continuación, t</w:t>
      </w:r>
      <w:r w:rsidR="00B50596">
        <w:rPr>
          <w:sz w:val="24"/>
          <w:szCs w:val="24"/>
        </w:rPr>
        <w:t>uvo</w:t>
      </w:r>
      <w:r>
        <w:rPr>
          <w:sz w:val="24"/>
          <w:szCs w:val="24"/>
        </w:rPr>
        <w:t xml:space="preserve"> lugar la mesa </w:t>
      </w:r>
      <w:r w:rsidR="00EA47DD">
        <w:rPr>
          <w:sz w:val="24"/>
          <w:szCs w:val="24"/>
        </w:rPr>
        <w:t>sobre</w:t>
      </w:r>
      <w:r>
        <w:rPr>
          <w:sz w:val="24"/>
          <w:szCs w:val="24"/>
        </w:rPr>
        <w:t xml:space="preserve"> “</w:t>
      </w:r>
      <w:r w:rsidR="00EA47DD" w:rsidRPr="00EA47DD">
        <w:rPr>
          <w:b/>
          <w:bCs/>
          <w:sz w:val="24"/>
          <w:szCs w:val="24"/>
        </w:rPr>
        <w:t>a</w:t>
      </w:r>
      <w:r w:rsidRPr="00523311">
        <w:rPr>
          <w:b/>
          <w:bCs/>
          <w:sz w:val="24"/>
          <w:szCs w:val="24"/>
        </w:rPr>
        <w:t>daptación a las nuevas demandas en el sector MICE”</w:t>
      </w:r>
      <w:r>
        <w:rPr>
          <w:sz w:val="24"/>
          <w:szCs w:val="24"/>
        </w:rPr>
        <w:t xml:space="preserve">, moderada por </w:t>
      </w:r>
      <w:r w:rsidRPr="003F0E11">
        <w:rPr>
          <w:b/>
          <w:bCs/>
          <w:sz w:val="24"/>
          <w:szCs w:val="24"/>
        </w:rPr>
        <w:t xml:space="preserve">Ana </w:t>
      </w:r>
      <w:r w:rsidRPr="00523311">
        <w:rPr>
          <w:b/>
          <w:bCs/>
          <w:sz w:val="24"/>
          <w:szCs w:val="24"/>
        </w:rPr>
        <w:t>Aymerich</w:t>
      </w:r>
      <w:r w:rsidR="00B50596">
        <w:rPr>
          <w:b/>
          <w:bCs/>
          <w:sz w:val="24"/>
          <w:szCs w:val="24"/>
        </w:rPr>
        <w:t xml:space="preserve">. </w:t>
      </w:r>
      <w:r w:rsidR="00B50596" w:rsidRPr="00B50596">
        <w:rPr>
          <w:sz w:val="24"/>
          <w:szCs w:val="24"/>
        </w:rPr>
        <w:t>Le acompañ</w:t>
      </w:r>
      <w:r w:rsidR="00D60E80">
        <w:rPr>
          <w:sz w:val="24"/>
          <w:szCs w:val="24"/>
        </w:rPr>
        <w:t>ó</w:t>
      </w:r>
      <w:r w:rsidR="00B50596">
        <w:rPr>
          <w:b/>
          <w:bCs/>
          <w:sz w:val="24"/>
          <w:szCs w:val="24"/>
        </w:rPr>
        <w:t xml:space="preserve"> </w:t>
      </w:r>
      <w:r w:rsidRPr="00FA3A10">
        <w:rPr>
          <w:b/>
          <w:bCs/>
          <w:sz w:val="24"/>
          <w:szCs w:val="24"/>
        </w:rPr>
        <w:t>Eva Añón</w:t>
      </w:r>
      <w:r>
        <w:rPr>
          <w:sz w:val="24"/>
          <w:szCs w:val="24"/>
        </w:rPr>
        <w:t xml:space="preserve">, </w:t>
      </w:r>
      <w:proofErr w:type="spellStart"/>
      <w:proofErr w:type="gramStart"/>
      <w:r w:rsidRPr="00D81B80">
        <w:rPr>
          <w:sz w:val="24"/>
          <w:szCs w:val="24"/>
        </w:rPr>
        <w:t>Community</w:t>
      </w:r>
      <w:proofErr w:type="spellEnd"/>
      <w:r w:rsidRPr="00D81B80">
        <w:rPr>
          <w:sz w:val="24"/>
          <w:szCs w:val="24"/>
        </w:rPr>
        <w:t xml:space="preserve"> Manager</w:t>
      </w:r>
      <w:proofErr w:type="gramEnd"/>
      <w:r>
        <w:rPr>
          <w:sz w:val="24"/>
          <w:szCs w:val="24"/>
        </w:rPr>
        <w:t>, para hablar de adaptación</w:t>
      </w:r>
      <w:r w:rsidR="00465841">
        <w:rPr>
          <w:sz w:val="24"/>
          <w:szCs w:val="24"/>
        </w:rPr>
        <w:t xml:space="preserve"> y</w:t>
      </w:r>
      <w:r w:rsidR="00B50596">
        <w:rPr>
          <w:sz w:val="24"/>
          <w:szCs w:val="24"/>
        </w:rPr>
        <w:t xml:space="preserve"> señaló </w:t>
      </w:r>
      <w:r w:rsidR="00D60E80">
        <w:rPr>
          <w:sz w:val="24"/>
          <w:szCs w:val="24"/>
        </w:rPr>
        <w:t xml:space="preserve">que “tenemos </w:t>
      </w:r>
      <w:r w:rsidR="00B50596">
        <w:rPr>
          <w:sz w:val="24"/>
          <w:szCs w:val="24"/>
        </w:rPr>
        <w:t>la oportunidad de comunicar un evento o un congreso más allá</w:t>
      </w:r>
      <w:r w:rsidR="00D60E80">
        <w:rPr>
          <w:sz w:val="24"/>
          <w:szCs w:val="24"/>
        </w:rPr>
        <w:t xml:space="preserve"> del propio evento</w:t>
      </w:r>
      <w:r w:rsidR="00B50596">
        <w:rPr>
          <w:sz w:val="24"/>
          <w:szCs w:val="24"/>
        </w:rPr>
        <w:t>, a través de las redes sociales</w:t>
      </w:r>
      <w:r w:rsidR="00D60E80">
        <w:rPr>
          <w:sz w:val="24"/>
          <w:szCs w:val="24"/>
        </w:rPr>
        <w:t>”</w:t>
      </w:r>
      <w:r>
        <w:rPr>
          <w:sz w:val="24"/>
          <w:szCs w:val="24"/>
        </w:rPr>
        <w:t xml:space="preserve">; </w:t>
      </w:r>
      <w:r w:rsidRPr="00B5727E">
        <w:rPr>
          <w:b/>
          <w:sz w:val="24"/>
          <w:szCs w:val="24"/>
        </w:rPr>
        <w:t>Gema</w:t>
      </w:r>
      <w:r>
        <w:rPr>
          <w:b/>
          <w:sz w:val="24"/>
          <w:szCs w:val="24"/>
        </w:rPr>
        <w:t xml:space="preserve"> Romá</w:t>
      </w:r>
      <w:r w:rsidRPr="00B5727E">
        <w:rPr>
          <w:b/>
          <w:sz w:val="24"/>
          <w:szCs w:val="24"/>
        </w:rPr>
        <w:t>n</w:t>
      </w:r>
      <w:r>
        <w:rPr>
          <w:sz w:val="24"/>
          <w:szCs w:val="24"/>
        </w:rPr>
        <w:t xml:space="preserve"> de </w:t>
      </w:r>
      <w:proofErr w:type="spellStart"/>
      <w:r w:rsidRPr="00FA3A10">
        <w:rPr>
          <w:b/>
          <w:bCs/>
          <w:sz w:val="24"/>
          <w:szCs w:val="24"/>
        </w:rPr>
        <w:t>Atrevia</w:t>
      </w:r>
      <w:proofErr w:type="spellEnd"/>
      <w:r w:rsidRPr="00FA3A10">
        <w:rPr>
          <w:b/>
          <w:bCs/>
          <w:sz w:val="24"/>
          <w:szCs w:val="24"/>
        </w:rPr>
        <w:t xml:space="preserve"> España</w:t>
      </w:r>
      <w:r>
        <w:rPr>
          <w:sz w:val="24"/>
          <w:szCs w:val="24"/>
        </w:rPr>
        <w:t xml:space="preserve">, </w:t>
      </w:r>
      <w:r w:rsidRPr="006846BE">
        <w:rPr>
          <w:sz w:val="24"/>
          <w:szCs w:val="24"/>
        </w:rPr>
        <w:t>Premio Evento Plus 2019</w:t>
      </w:r>
      <w:r>
        <w:rPr>
          <w:sz w:val="24"/>
          <w:szCs w:val="24"/>
        </w:rPr>
        <w:t>, para abordar los espectáculos virtuales</w:t>
      </w:r>
      <w:r w:rsidR="00EA47DD">
        <w:rPr>
          <w:sz w:val="24"/>
          <w:szCs w:val="24"/>
        </w:rPr>
        <w:t>:</w:t>
      </w:r>
      <w:r w:rsidR="00D86561">
        <w:rPr>
          <w:sz w:val="24"/>
          <w:szCs w:val="24"/>
        </w:rPr>
        <w:t xml:space="preserve"> “nuestra misión es que el mundo se entienda”</w:t>
      </w:r>
      <w:r w:rsidR="00EA47DD">
        <w:rPr>
          <w:sz w:val="24"/>
          <w:szCs w:val="24"/>
        </w:rPr>
        <w:t>, señaló Román. T</w:t>
      </w:r>
      <w:r w:rsidR="00D60E80">
        <w:rPr>
          <w:sz w:val="24"/>
          <w:szCs w:val="24"/>
        </w:rPr>
        <w:t>ambién h</w:t>
      </w:r>
      <w:r w:rsidR="00B50596">
        <w:rPr>
          <w:sz w:val="24"/>
          <w:szCs w:val="24"/>
        </w:rPr>
        <w:t xml:space="preserve">izo hincapié en </w:t>
      </w:r>
      <w:r w:rsidR="00D60E80">
        <w:rPr>
          <w:sz w:val="24"/>
          <w:szCs w:val="24"/>
        </w:rPr>
        <w:t>“</w:t>
      </w:r>
      <w:r w:rsidR="00B50596">
        <w:rPr>
          <w:sz w:val="24"/>
          <w:szCs w:val="24"/>
        </w:rPr>
        <w:t>la necesidad de ser parte de algo</w:t>
      </w:r>
      <w:r w:rsidR="00D60E80">
        <w:rPr>
          <w:sz w:val="24"/>
          <w:szCs w:val="24"/>
        </w:rPr>
        <w:t>. N</w:t>
      </w:r>
      <w:r w:rsidR="00B50596">
        <w:rPr>
          <w:sz w:val="24"/>
          <w:szCs w:val="24"/>
        </w:rPr>
        <w:t>ecesitamos la emoción y volver a proyectar</w:t>
      </w:r>
      <w:r w:rsidR="00D60E80">
        <w:rPr>
          <w:sz w:val="24"/>
          <w:szCs w:val="24"/>
        </w:rPr>
        <w:t>”</w:t>
      </w:r>
      <w:r w:rsidR="00B50596">
        <w:rPr>
          <w:sz w:val="24"/>
          <w:szCs w:val="24"/>
        </w:rPr>
        <w:t>.</w:t>
      </w:r>
      <w:r w:rsidR="00D60E80">
        <w:rPr>
          <w:sz w:val="24"/>
          <w:szCs w:val="24"/>
        </w:rPr>
        <w:t xml:space="preserve"> </w:t>
      </w:r>
      <w:r w:rsidRPr="00FA3A10">
        <w:rPr>
          <w:b/>
          <w:bCs/>
          <w:sz w:val="24"/>
          <w:szCs w:val="24"/>
        </w:rPr>
        <w:t>Francisco Gómez</w:t>
      </w:r>
      <w:r>
        <w:rPr>
          <w:sz w:val="24"/>
          <w:szCs w:val="24"/>
        </w:rPr>
        <w:t>, d</w:t>
      </w:r>
      <w:r w:rsidRPr="006846BE">
        <w:rPr>
          <w:sz w:val="24"/>
          <w:szCs w:val="24"/>
        </w:rPr>
        <w:t>irector Sur España VISIONAREA</w:t>
      </w:r>
      <w:r>
        <w:rPr>
          <w:sz w:val="24"/>
          <w:szCs w:val="24"/>
        </w:rPr>
        <w:t xml:space="preserve">, </w:t>
      </w:r>
      <w:r w:rsidR="00D60E80">
        <w:rPr>
          <w:sz w:val="24"/>
          <w:szCs w:val="24"/>
        </w:rPr>
        <w:t>expuso</w:t>
      </w:r>
      <w:r w:rsidR="009002DB">
        <w:rPr>
          <w:sz w:val="24"/>
          <w:szCs w:val="24"/>
        </w:rPr>
        <w:t xml:space="preserve"> </w:t>
      </w:r>
      <w:r>
        <w:rPr>
          <w:sz w:val="24"/>
          <w:szCs w:val="24"/>
        </w:rPr>
        <w:t>la actualidad de los congresos híbridos</w:t>
      </w:r>
      <w:r w:rsidR="009002DB">
        <w:rPr>
          <w:sz w:val="24"/>
          <w:szCs w:val="24"/>
        </w:rPr>
        <w:t xml:space="preserve"> y señal</w:t>
      </w:r>
      <w:r w:rsidR="00D60E80">
        <w:rPr>
          <w:sz w:val="24"/>
          <w:szCs w:val="24"/>
        </w:rPr>
        <w:t>ó</w:t>
      </w:r>
      <w:r w:rsidR="009002DB">
        <w:rPr>
          <w:sz w:val="24"/>
          <w:szCs w:val="24"/>
        </w:rPr>
        <w:t xml:space="preserve"> que “un evento híbrido puede ser igual o más barato que un evento presencial</w:t>
      </w:r>
      <w:r w:rsidR="00CB29DD">
        <w:rPr>
          <w:sz w:val="24"/>
          <w:szCs w:val="24"/>
        </w:rPr>
        <w:t>. Es muy importante entender lo que tu cliente quiere conseguir”</w:t>
      </w:r>
      <w:r>
        <w:rPr>
          <w:sz w:val="24"/>
          <w:szCs w:val="24"/>
        </w:rPr>
        <w:t>.</w:t>
      </w:r>
    </w:p>
    <w:p w14:paraId="655320F0" w14:textId="3FAB15A3" w:rsidR="00D60E80" w:rsidRDefault="00D60E80" w:rsidP="00D60E8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 </w:t>
      </w:r>
      <w:r w:rsidR="009C0E9A">
        <w:rPr>
          <w:sz w:val="24"/>
          <w:szCs w:val="24"/>
        </w:rPr>
        <w:t>siguió</w:t>
      </w:r>
      <w:r>
        <w:rPr>
          <w:sz w:val="24"/>
          <w:szCs w:val="24"/>
        </w:rPr>
        <w:t xml:space="preserve"> la ponencia </w:t>
      </w:r>
      <w:r w:rsidRPr="00245CD7">
        <w:rPr>
          <w:b/>
          <w:bCs/>
          <w:sz w:val="24"/>
          <w:szCs w:val="24"/>
        </w:rPr>
        <w:t>“</w:t>
      </w:r>
      <w:r w:rsidR="00EA47DD">
        <w:rPr>
          <w:b/>
          <w:bCs/>
          <w:sz w:val="24"/>
          <w:szCs w:val="24"/>
        </w:rPr>
        <w:t>t</w:t>
      </w:r>
      <w:r w:rsidRPr="00245CD7">
        <w:rPr>
          <w:b/>
          <w:bCs/>
          <w:sz w:val="24"/>
          <w:szCs w:val="24"/>
        </w:rPr>
        <w:t>endencias de la comunicación”,</w:t>
      </w:r>
      <w:r>
        <w:rPr>
          <w:sz w:val="24"/>
          <w:szCs w:val="24"/>
        </w:rPr>
        <w:t xml:space="preserve"> que corr</w:t>
      </w:r>
      <w:r w:rsidR="009C0E9A">
        <w:rPr>
          <w:sz w:val="24"/>
          <w:szCs w:val="24"/>
        </w:rPr>
        <w:t>ió</w:t>
      </w:r>
      <w:r>
        <w:rPr>
          <w:sz w:val="24"/>
          <w:szCs w:val="24"/>
        </w:rPr>
        <w:t xml:space="preserve"> a cargo de </w:t>
      </w:r>
      <w:r w:rsidRPr="00245CD7">
        <w:rPr>
          <w:b/>
          <w:bCs/>
          <w:sz w:val="24"/>
          <w:szCs w:val="24"/>
        </w:rPr>
        <w:t>Remedios Cervantes</w:t>
      </w:r>
      <w:r>
        <w:rPr>
          <w:sz w:val="24"/>
          <w:szCs w:val="24"/>
        </w:rPr>
        <w:t>, d</w:t>
      </w:r>
      <w:r w:rsidRPr="00276937">
        <w:rPr>
          <w:sz w:val="24"/>
          <w:szCs w:val="24"/>
        </w:rPr>
        <w:t xml:space="preserve">irectora de </w:t>
      </w:r>
      <w:proofErr w:type="spellStart"/>
      <w:r w:rsidRPr="00276937">
        <w:rPr>
          <w:sz w:val="24"/>
          <w:szCs w:val="24"/>
        </w:rPr>
        <w:t>R</w:t>
      </w:r>
      <w:r w:rsidR="00465841">
        <w:rPr>
          <w:sz w:val="24"/>
          <w:szCs w:val="24"/>
        </w:rPr>
        <w:t>medios</w:t>
      </w:r>
      <w:proofErr w:type="spellEnd"/>
      <w:r w:rsidR="00465841">
        <w:rPr>
          <w:sz w:val="24"/>
          <w:szCs w:val="24"/>
        </w:rPr>
        <w:t xml:space="preserve"> Marketing</w:t>
      </w:r>
      <w:r w:rsidR="009C0E9A">
        <w:rPr>
          <w:sz w:val="24"/>
          <w:szCs w:val="24"/>
        </w:rPr>
        <w:t xml:space="preserve">, quien </w:t>
      </w:r>
      <w:r w:rsidR="00465841">
        <w:rPr>
          <w:sz w:val="24"/>
          <w:szCs w:val="24"/>
        </w:rPr>
        <w:t>señaló</w:t>
      </w:r>
      <w:r w:rsidR="009C0E9A">
        <w:rPr>
          <w:sz w:val="24"/>
          <w:szCs w:val="24"/>
        </w:rPr>
        <w:t xml:space="preserve"> la idea de “reforzarse o morir</w:t>
      </w:r>
      <w:r w:rsidR="00A17715">
        <w:rPr>
          <w:sz w:val="24"/>
          <w:szCs w:val="24"/>
        </w:rPr>
        <w:t>, así como</w:t>
      </w:r>
      <w:r w:rsidR="00FE7DBD">
        <w:rPr>
          <w:sz w:val="24"/>
          <w:szCs w:val="24"/>
        </w:rPr>
        <w:t xml:space="preserve"> la necesidad de aprender de los errores”. Además</w:t>
      </w:r>
      <w:r w:rsidR="00394B67">
        <w:rPr>
          <w:sz w:val="24"/>
          <w:szCs w:val="24"/>
        </w:rPr>
        <w:t>,</w:t>
      </w:r>
      <w:r w:rsidR="00FE7DBD">
        <w:rPr>
          <w:sz w:val="24"/>
          <w:szCs w:val="24"/>
        </w:rPr>
        <w:t xml:space="preserve"> </w:t>
      </w:r>
      <w:r w:rsidR="00465841">
        <w:rPr>
          <w:sz w:val="24"/>
          <w:szCs w:val="24"/>
        </w:rPr>
        <w:t>destacó</w:t>
      </w:r>
      <w:r w:rsidR="00FE7DBD">
        <w:rPr>
          <w:sz w:val="24"/>
          <w:szCs w:val="24"/>
        </w:rPr>
        <w:t xml:space="preserve"> la importancia de “saber reinventarse, nunca es tarde”.</w:t>
      </w:r>
    </w:p>
    <w:p w14:paraId="061071F6" w14:textId="3B853297" w:rsidR="00394B67" w:rsidRDefault="00D60E80" w:rsidP="00D60E8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mesa de debate </w:t>
      </w:r>
      <w:r w:rsidRPr="0062607C">
        <w:rPr>
          <w:b/>
          <w:bCs/>
          <w:sz w:val="24"/>
          <w:szCs w:val="24"/>
        </w:rPr>
        <w:t>“</w:t>
      </w:r>
      <w:r w:rsidR="00EA47DD">
        <w:rPr>
          <w:b/>
          <w:bCs/>
          <w:sz w:val="24"/>
          <w:szCs w:val="24"/>
        </w:rPr>
        <w:t>l</w:t>
      </w:r>
      <w:r w:rsidRPr="0062607C">
        <w:rPr>
          <w:b/>
          <w:bCs/>
          <w:sz w:val="24"/>
          <w:szCs w:val="24"/>
        </w:rPr>
        <w:t>as buenas prácticas y las competencias turísticas”</w:t>
      </w:r>
      <w:r>
        <w:rPr>
          <w:sz w:val="24"/>
          <w:szCs w:val="24"/>
        </w:rPr>
        <w:t xml:space="preserve"> </w:t>
      </w:r>
      <w:r w:rsidR="003E5979">
        <w:rPr>
          <w:sz w:val="24"/>
          <w:szCs w:val="24"/>
        </w:rPr>
        <w:t>estuvo</w:t>
      </w:r>
      <w:r>
        <w:rPr>
          <w:sz w:val="24"/>
          <w:szCs w:val="24"/>
        </w:rPr>
        <w:t xml:space="preserve"> moderada por </w:t>
      </w:r>
      <w:r w:rsidRPr="0062607C">
        <w:rPr>
          <w:b/>
          <w:bCs/>
          <w:sz w:val="24"/>
          <w:szCs w:val="24"/>
        </w:rPr>
        <w:t>Luis Gandiaga</w:t>
      </w:r>
      <w:r>
        <w:rPr>
          <w:sz w:val="24"/>
          <w:szCs w:val="24"/>
        </w:rPr>
        <w:t>, d</w:t>
      </w:r>
      <w:r w:rsidRPr="00AA630A">
        <w:rPr>
          <w:sz w:val="24"/>
          <w:szCs w:val="24"/>
        </w:rPr>
        <w:t xml:space="preserve">irector </w:t>
      </w:r>
      <w:r>
        <w:rPr>
          <w:sz w:val="24"/>
          <w:szCs w:val="24"/>
        </w:rPr>
        <w:t>g</w:t>
      </w:r>
      <w:r w:rsidRPr="00AA630A">
        <w:rPr>
          <w:sz w:val="24"/>
          <w:szCs w:val="24"/>
        </w:rPr>
        <w:t xml:space="preserve">eneral Corporativo </w:t>
      </w:r>
      <w:r>
        <w:rPr>
          <w:sz w:val="24"/>
          <w:szCs w:val="24"/>
        </w:rPr>
        <w:t xml:space="preserve">beon., </w:t>
      </w:r>
      <w:r w:rsidR="00A17715">
        <w:rPr>
          <w:sz w:val="24"/>
          <w:szCs w:val="24"/>
        </w:rPr>
        <w:t>le acompañ</w:t>
      </w:r>
      <w:r w:rsidR="0052757D">
        <w:rPr>
          <w:sz w:val="24"/>
          <w:szCs w:val="24"/>
        </w:rPr>
        <w:t xml:space="preserve">aron </w:t>
      </w:r>
      <w:r w:rsidRPr="0062607C">
        <w:rPr>
          <w:b/>
          <w:bCs/>
          <w:sz w:val="24"/>
          <w:szCs w:val="24"/>
        </w:rPr>
        <w:t>Javier Lacunza</w:t>
      </w:r>
      <w:r>
        <w:rPr>
          <w:sz w:val="24"/>
          <w:szCs w:val="24"/>
        </w:rPr>
        <w:t>, d</w:t>
      </w:r>
      <w:r w:rsidRPr="001C7CFD">
        <w:rPr>
          <w:sz w:val="24"/>
          <w:szCs w:val="24"/>
        </w:rPr>
        <w:t>irector Palacio de Congresos de Pamplona</w:t>
      </w:r>
      <w:r w:rsidR="00DD6160">
        <w:rPr>
          <w:sz w:val="24"/>
          <w:szCs w:val="24"/>
        </w:rPr>
        <w:t>,</w:t>
      </w:r>
      <w:r w:rsidR="005B1BD1">
        <w:rPr>
          <w:sz w:val="24"/>
          <w:szCs w:val="24"/>
        </w:rPr>
        <w:t xml:space="preserve"> quien</w:t>
      </w:r>
      <w:r w:rsidR="00DD6160">
        <w:rPr>
          <w:sz w:val="24"/>
          <w:szCs w:val="24"/>
        </w:rPr>
        <w:t xml:space="preserve"> señaló que “</w:t>
      </w:r>
      <w:r w:rsidR="005B1BD1">
        <w:rPr>
          <w:sz w:val="24"/>
          <w:szCs w:val="24"/>
        </w:rPr>
        <w:t xml:space="preserve">hay que hacer un trabajo enorme de conocimiento de destino. En los estudios que hemos realizado de impacto económico es complicado extraer una realidad tangible y rotunda”. </w:t>
      </w:r>
      <w:r w:rsidRPr="00A73832">
        <w:rPr>
          <w:b/>
          <w:bCs/>
          <w:sz w:val="24"/>
          <w:szCs w:val="24"/>
        </w:rPr>
        <w:t>Gema Igual</w:t>
      </w:r>
      <w:r w:rsidRPr="001C7CFD">
        <w:rPr>
          <w:sz w:val="24"/>
          <w:szCs w:val="24"/>
        </w:rPr>
        <w:t xml:space="preserve"> </w:t>
      </w:r>
      <w:r w:rsidR="005B1BD1" w:rsidRPr="00A73832">
        <w:rPr>
          <w:b/>
          <w:bCs/>
          <w:sz w:val="24"/>
          <w:szCs w:val="24"/>
        </w:rPr>
        <w:t>Ort</w:t>
      </w:r>
      <w:r w:rsidR="005B1BD1">
        <w:rPr>
          <w:b/>
          <w:bCs/>
          <w:sz w:val="24"/>
          <w:szCs w:val="24"/>
        </w:rPr>
        <w:t>i</w:t>
      </w:r>
      <w:r w:rsidR="005B1BD1" w:rsidRPr="00A73832">
        <w:rPr>
          <w:b/>
          <w:bCs/>
          <w:sz w:val="24"/>
          <w:szCs w:val="24"/>
        </w:rPr>
        <w:t>z</w:t>
      </w:r>
      <w:r>
        <w:rPr>
          <w:sz w:val="24"/>
          <w:szCs w:val="24"/>
        </w:rPr>
        <w:t>, a</w:t>
      </w:r>
      <w:r w:rsidRPr="001C7CFD">
        <w:rPr>
          <w:sz w:val="24"/>
          <w:szCs w:val="24"/>
        </w:rPr>
        <w:t>lcaldesa del Ayuntamiento de Santander</w:t>
      </w:r>
      <w:r w:rsidR="00543799">
        <w:rPr>
          <w:sz w:val="24"/>
          <w:szCs w:val="24"/>
        </w:rPr>
        <w:t xml:space="preserve">, señaló </w:t>
      </w:r>
      <w:r w:rsidR="00DD6160">
        <w:rPr>
          <w:sz w:val="24"/>
          <w:szCs w:val="24"/>
        </w:rPr>
        <w:t xml:space="preserve">que </w:t>
      </w:r>
      <w:r w:rsidR="00543799">
        <w:rPr>
          <w:sz w:val="24"/>
          <w:szCs w:val="24"/>
        </w:rPr>
        <w:t>la</w:t>
      </w:r>
      <w:r w:rsidR="00683501">
        <w:rPr>
          <w:sz w:val="24"/>
          <w:szCs w:val="24"/>
        </w:rPr>
        <w:t>s</w:t>
      </w:r>
      <w:r w:rsidR="00543799">
        <w:rPr>
          <w:sz w:val="24"/>
          <w:szCs w:val="24"/>
        </w:rPr>
        <w:t xml:space="preserve"> instituci</w:t>
      </w:r>
      <w:r w:rsidR="00683501">
        <w:rPr>
          <w:sz w:val="24"/>
          <w:szCs w:val="24"/>
        </w:rPr>
        <w:t>ones</w:t>
      </w:r>
      <w:r w:rsidR="00543799">
        <w:rPr>
          <w:sz w:val="24"/>
          <w:szCs w:val="24"/>
        </w:rPr>
        <w:t xml:space="preserve"> debe</w:t>
      </w:r>
      <w:r w:rsidR="00683501">
        <w:rPr>
          <w:sz w:val="24"/>
          <w:szCs w:val="24"/>
        </w:rPr>
        <w:t>n</w:t>
      </w:r>
      <w:r w:rsidR="00543799">
        <w:rPr>
          <w:sz w:val="24"/>
          <w:szCs w:val="24"/>
        </w:rPr>
        <w:t xml:space="preserve"> ser el gancho y dar el primer paso</w:t>
      </w:r>
      <w:r w:rsidR="00C70A5F">
        <w:rPr>
          <w:sz w:val="24"/>
          <w:szCs w:val="24"/>
        </w:rPr>
        <w:t xml:space="preserve"> en este proceso</w:t>
      </w:r>
      <w:r w:rsidR="00EA47DD">
        <w:rPr>
          <w:sz w:val="24"/>
          <w:szCs w:val="24"/>
        </w:rPr>
        <w:t>:</w:t>
      </w:r>
      <w:r w:rsidR="005B1BD1">
        <w:rPr>
          <w:sz w:val="24"/>
          <w:szCs w:val="24"/>
        </w:rPr>
        <w:t xml:space="preserve"> “</w:t>
      </w:r>
      <w:r w:rsidR="00EA47DD">
        <w:rPr>
          <w:sz w:val="24"/>
          <w:szCs w:val="24"/>
        </w:rPr>
        <w:t>D</w:t>
      </w:r>
      <w:r w:rsidR="005B1BD1">
        <w:rPr>
          <w:sz w:val="24"/>
          <w:szCs w:val="24"/>
        </w:rPr>
        <w:t xml:space="preserve">ebemos salir a captar eventos y </w:t>
      </w:r>
      <w:r w:rsidR="00453402">
        <w:rPr>
          <w:sz w:val="24"/>
          <w:szCs w:val="24"/>
        </w:rPr>
        <w:t xml:space="preserve">a </w:t>
      </w:r>
      <w:r w:rsidR="005B1BD1">
        <w:rPr>
          <w:sz w:val="24"/>
          <w:szCs w:val="24"/>
        </w:rPr>
        <w:t>proponer nuestra ciudad</w:t>
      </w:r>
      <w:r w:rsidR="00453402">
        <w:rPr>
          <w:sz w:val="24"/>
          <w:szCs w:val="24"/>
        </w:rPr>
        <w:t>”</w:t>
      </w:r>
      <w:r w:rsidR="005B1BD1">
        <w:rPr>
          <w:sz w:val="24"/>
          <w:szCs w:val="24"/>
        </w:rPr>
        <w:t>.</w:t>
      </w:r>
      <w:r w:rsidR="00453402">
        <w:rPr>
          <w:sz w:val="24"/>
          <w:szCs w:val="24"/>
        </w:rPr>
        <w:t xml:space="preserve"> Añadió: “</w:t>
      </w:r>
      <w:r w:rsidR="005B1BD1">
        <w:rPr>
          <w:sz w:val="24"/>
          <w:szCs w:val="24"/>
        </w:rPr>
        <w:t xml:space="preserve">A todas las ciudades pueden ir congresos, </w:t>
      </w:r>
      <w:r w:rsidR="00FD2B8F">
        <w:rPr>
          <w:sz w:val="24"/>
          <w:szCs w:val="24"/>
        </w:rPr>
        <w:t xml:space="preserve">pero </w:t>
      </w:r>
      <w:r w:rsidR="005B1BD1">
        <w:rPr>
          <w:sz w:val="24"/>
          <w:szCs w:val="24"/>
        </w:rPr>
        <w:t>que vayan a la tuya dependerá de las facilidades que ofrezcas y de cómo te distingas del resto”.</w:t>
      </w:r>
      <w:r>
        <w:rPr>
          <w:sz w:val="24"/>
          <w:szCs w:val="24"/>
        </w:rPr>
        <w:t xml:space="preserve"> </w:t>
      </w:r>
      <w:r w:rsidRPr="00D60E80">
        <w:rPr>
          <w:b/>
          <w:bCs/>
          <w:sz w:val="24"/>
          <w:szCs w:val="24"/>
        </w:rPr>
        <w:t>Manuel Muñoz Gutiérrez</w:t>
      </w:r>
      <w:r>
        <w:rPr>
          <w:sz w:val="24"/>
          <w:szCs w:val="24"/>
        </w:rPr>
        <w:t>, secretario general para el Turismo de junta de Andalucía</w:t>
      </w:r>
      <w:r w:rsidR="00394B67">
        <w:rPr>
          <w:sz w:val="24"/>
          <w:szCs w:val="24"/>
        </w:rPr>
        <w:t xml:space="preserve">, </w:t>
      </w:r>
      <w:r w:rsidR="00EA47DD">
        <w:rPr>
          <w:sz w:val="24"/>
          <w:szCs w:val="24"/>
        </w:rPr>
        <w:t>indicó</w:t>
      </w:r>
      <w:r w:rsidR="00057CFA">
        <w:rPr>
          <w:sz w:val="24"/>
          <w:szCs w:val="24"/>
        </w:rPr>
        <w:t xml:space="preserve">: </w:t>
      </w:r>
      <w:r w:rsidR="00394B67">
        <w:rPr>
          <w:sz w:val="24"/>
          <w:szCs w:val="24"/>
        </w:rPr>
        <w:t>“</w:t>
      </w:r>
      <w:r w:rsidR="00057CFA">
        <w:rPr>
          <w:sz w:val="24"/>
          <w:szCs w:val="24"/>
        </w:rPr>
        <w:t>E</w:t>
      </w:r>
      <w:r w:rsidR="00394B67">
        <w:rPr>
          <w:sz w:val="24"/>
          <w:szCs w:val="24"/>
        </w:rPr>
        <w:t>stamos planificando el futuro e incluyendo el segmento MICE en todas las herramientas turística</w:t>
      </w:r>
      <w:r w:rsidR="005B1BD1">
        <w:rPr>
          <w:sz w:val="24"/>
          <w:szCs w:val="24"/>
        </w:rPr>
        <w:t>s</w:t>
      </w:r>
      <w:r w:rsidR="00394B67">
        <w:rPr>
          <w:sz w:val="24"/>
          <w:szCs w:val="24"/>
        </w:rPr>
        <w:t xml:space="preserve"> que estamos desarrollando”</w:t>
      </w:r>
      <w:r w:rsidR="005B1BD1">
        <w:rPr>
          <w:sz w:val="24"/>
          <w:szCs w:val="24"/>
        </w:rPr>
        <w:t xml:space="preserve">. También </w:t>
      </w:r>
      <w:r w:rsidR="00C7675A">
        <w:rPr>
          <w:sz w:val="24"/>
          <w:szCs w:val="24"/>
        </w:rPr>
        <w:t xml:space="preserve">destacó </w:t>
      </w:r>
      <w:r w:rsidR="005B1BD1">
        <w:rPr>
          <w:sz w:val="24"/>
          <w:szCs w:val="24"/>
        </w:rPr>
        <w:t>que “e</w:t>
      </w:r>
      <w:r w:rsidR="00EA47DD">
        <w:rPr>
          <w:sz w:val="24"/>
          <w:szCs w:val="24"/>
        </w:rPr>
        <w:t>l</w:t>
      </w:r>
      <w:r w:rsidR="005B1BD1">
        <w:rPr>
          <w:sz w:val="24"/>
          <w:szCs w:val="24"/>
        </w:rPr>
        <w:t xml:space="preserve"> Convention Bureau debe intentar captar el máximo posible de eventos de forma sostenible, ordenada y con cabeza”.</w:t>
      </w:r>
      <w:r>
        <w:rPr>
          <w:sz w:val="24"/>
          <w:szCs w:val="24"/>
        </w:rPr>
        <w:t xml:space="preserve"> </w:t>
      </w:r>
      <w:r w:rsidRPr="00D60E80">
        <w:rPr>
          <w:b/>
          <w:bCs/>
          <w:sz w:val="24"/>
          <w:szCs w:val="24"/>
        </w:rPr>
        <w:t>Francisco Maldonado Reyes</w:t>
      </w:r>
      <w:r>
        <w:rPr>
          <w:sz w:val="24"/>
          <w:szCs w:val="24"/>
        </w:rPr>
        <w:t>, d</w:t>
      </w:r>
      <w:r w:rsidRPr="00D60E80">
        <w:rPr>
          <w:sz w:val="24"/>
          <w:szCs w:val="24"/>
        </w:rPr>
        <w:t>irector del Patronato Provincial de Turismo de Granada</w:t>
      </w:r>
      <w:r w:rsidR="005B1BD1">
        <w:rPr>
          <w:sz w:val="24"/>
          <w:szCs w:val="24"/>
        </w:rPr>
        <w:t xml:space="preserve">, </w:t>
      </w:r>
      <w:r w:rsidR="00592657">
        <w:rPr>
          <w:sz w:val="24"/>
          <w:szCs w:val="24"/>
        </w:rPr>
        <w:t>recalcó:</w:t>
      </w:r>
      <w:r w:rsidR="00F866EB">
        <w:rPr>
          <w:sz w:val="24"/>
          <w:szCs w:val="24"/>
        </w:rPr>
        <w:t xml:space="preserve"> “</w:t>
      </w:r>
      <w:r w:rsidR="00592657">
        <w:rPr>
          <w:sz w:val="24"/>
          <w:szCs w:val="24"/>
        </w:rPr>
        <w:t>E</w:t>
      </w:r>
      <w:r w:rsidR="00F866EB">
        <w:rPr>
          <w:sz w:val="24"/>
          <w:szCs w:val="24"/>
        </w:rPr>
        <w:t>n Granada tenemos todos los productos a ofrecer, pero tenemos que adaptarnos a las infraestructuras que tenemos</w:t>
      </w:r>
      <w:r w:rsidR="00FE332C">
        <w:rPr>
          <w:sz w:val="24"/>
          <w:szCs w:val="24"/>
        </w:rPr>
        <w:t xml:space="preserve">”. </w:t>
      </w:r>
      <w:r w:rsidR="00EA47DD">
        <w:rPr>
          <w:sz w:val="24"/>
          <w:szCs w:val="24"/>
        </w:rPr>
        <w:t xml:space="preserve">Y subrayó: </w:t>
      </w:r>
      <w:r w:rsidR="00FE332C">
        <w:rPr>
          <w:sz w:val="24"/>
          <w:szCs w:val="24"/>
        </w:rPr>
        <w:t>“F</w:t>
      </w:r>
      <w:r w:rsidR="003E09ED">
        <w:rPr>
          <w:sz w:val="24"/>
          <w:szCs w:val="24"/>
        </w:rPr>
        <w:t>alta establecer un marco común para poder tener datos y conocer el peso que tiene el sector MICE en un destino</w:t>
      </w:r>
      <w:r w:rsidR="00EA47DD">
        <w:rPr>
          <w:sz w:val="24"/>
          <w:szCs w:val="24"/>
        </w:rPr>
        <w:t>”.</w:t>
      </w:r>
    </w:p>
    <w:p w14:paraId="0B2C6CEE" w14:textId="019A5A65" w:rsidR="00394B67" w:rsidRDefault="00553DB7" w:rsidP="00D60E80">
      <w:pPr>
        <w:jc w:val="both"/>
        <w:rPr>
          <w:sz w:val="24"/>
          <w:szCs w:val="24"/>
        </w:rPr>
      </w:pPr>
      <w:r>
        <w:rPr>
          <w:sz w:val="24"/>
          <w:szCs w:val="24"/>
        </w:rPr>
        <w:t>Gandiaga cerró la mesa de debate destacando 3 aspectos: unificar políticas y esfuerzos, escuchar al sector y aplicar sentido común. Concluyó solicitando a las instituciones “influenciar y legislar para que todos podamos competir en igualdad de condiciones”.</w:t>
      </w:r>
    </w:p>
    <w:p w14:paraId="0CDE3B31" w14:textId="51060A76" w:rsidR="00D60E80" w:rsidRDefault="00EA47DD" w:rsidP="00D60E80">
      <w:pPr>
        <w:jc w:val="both"/>
        <w:rPr>
          <w:sz w:val="24"/>
          <w:szCs w:val="24"/>
        </w:rPr>
      </w:pPr>
      <w:r>
        <w:rPr>
          <w:sz w:val="24"/>
          <w:szCs w:val="24"/>
        </w:rPr>
        <w:t>La</w:t>
      </w:r>
      <w:r w:rsidR="00D60E80">
        <w:rPr>
          <w:sz w:val="24"/>
          <w:szCs w:val="24"/>
        </w:rPr>
        <w:t xml:space="preserve"> mesa sobre “</w:t>
      </w:r>
      <w:r w:rsidR="00D60E80" w:rsidRPr="00A73832">
        <w:rPr>
          <w:b/>
          <w:bCs/>
          <w:sz w:val="24"/>
          <w:szCs w:val="24"/>
        </w:rPr>
        <w:t>La bondad circular: Clientes - OPC"</w:t>
      </w:r>
      <w:r w:rsidR="00D60E80">
        <w:rPr>
          <w:sz w:val="24"/>
          <w:szCs w:val="24"/>
        </w:rPr>
        <w:t xml:space="preserve"> moderada por </w:t>
      </w:r>
      <w:r w:rsidR="00D60E80" w:rsidRPr="00A73832">
        <w:rPr>
          <w:b/>
          <w:bCs/>
          <w:sz w:val="24"/>
          <w:szCs w:val="24"/>
        </w:rPr>
        <w:t>Vicente Serrano</w:t>
      </w:r>
      <w:r w:rsidR="00D60E80">
        <w:rPr>
          <w:sz w:val="24"/>
          <w:szCs w:val="24"/>
        </w:rPr>
        <w:t>, m</w:t>
      </w:r>
      <w:r w:rsidR="00D60E80" w:rsidRPr="009C2278">
        <w:rPr>
          <w:sz w:val="24"/>
          <w:szCs w:val="24"/>
        </w:rPr>
        <w:t>iembro de Honor OPC España</w:t>
      </w:r>
      <w:r w:rsidR="00D60E80">
        <w:rPr>
          <w:sz w:val="24"/>
          <w:szCs w:val="24"/>
        </w:rPr>
        <w:t>, cont</w:t>
      </w:r>
      <w:r w:rsidR="003E5979">
        <w:rPr>
          <w:sz w:val="24"/>
          <w:szCs w:val="24"/>
        </w:rPr>
        <w:t>ó</w:t>
      </w:r>
      <w:r w:rsidR="00D60E80">
        <w:rPr>
          <w:sz w:val="24"/>
          <w:szCs w:val="24"/>
        </w:rPr>
        <w:t xml:space="preserve"> con la intervención de </w:t>
      </w:r>
      <w:r w:rsidR="00D60E80">
        <w:rPr>
          <w:b/>
          <w:bCs/>
          <w:sz w:val="24"/>
          <w:szCs w:val="24"/>
        </w:rPr>
        <w:t>Jimmy Pons</w:t>
      </w:r>
      <w:r w:rsidR="00D60E80">
        <w:rPr>
          <w:sz w:val="24"/>
          <w:szCs w:val="24"/>
        </w:rPr>
        <w:t>,</w:t>
      </w:r>
      <w:r w:rsidR="00D60E80" w:rsidRPr="00B5727E">
        <w:rPr>
          <w:rFonts w:ascii="Antic" w:hAnsi="Antic"/>
          <w:color w:val="081E3F"/>
          <w:sz w:val="23"/>
          <w:szCs w:val="23"/>
          <w:shd w:val="clear" w:color="auto" w:fill="FFFFFF"/>
        </w:rPr>
        <w:t xml:space="preserve"> </w:t>
      </w:r>
      <w:r w:rsidR="00D60E80" w:rsidRPr="00FE332C">
        <w:rPr>
          <w:sz w:val="24"/>
          <w:szCs w:val="24"/>
        </w:rPr>
        <w:t xml:space="preserve">más de 20 </w:t>
      </w:r>
      <w:r w:rsidR="00D60E80" w:rsidRPr="00FE332C">
        <w:rPr>
          <w:sz w:val="24"/>
          <w:szCs w:val="24"/>
        </w:rPr>
        <w:lastRenderedPageBreak/>
        <w:t xml:space="preserve">años relacionado con la innovación y la tecnología </w:t>
      </w:r>
      <w:r w:rsidR="00D60E80">
        <w:rPr>
          <w:sz w:val="24"/>
          <w:szCs w:val="24"/>
        </w:rPr>
        <w:t>disert</w:t>
      </w:r>
      <w:r w:rsidR="003E5979">
        <w:rPr>
          <w:sz w:val="24"/>
          <w:szCs w:val="24"/>
        </w:rPr>
        <w:t>ó</w:t>
      </w:r>
      <w:r w:rsidR="00D60E80">
        <w:rPr>
          <w:sz w:val="24"/>
          <w:szCs w:val="24"/>
        </w:rPr>
        <w:t xml:space="preserve"> sobre el ecosistema circular</w:t>
      </w:r>
      <w:r w:rsidR="005B1BD1">
        <w:rPr>
          <w:sz w:val="24"/>
          <w:szCs w:val="24"/>
        </w:rPr>
        <w:t xml:space="preserve"> “</w:t>
      </w:r>
      <w:r w:rsidR="00FE332C">
        <w:rPr>
          <w:sz w:val="24"/>
          <w:szCs w:val="24"/>
        </w:rPr>
        <w:t xml:space="preserve">nuestro </w:t>
      </w:r>
      <w:r w:rsidR="005B1BD1">
        <w:rPr>
          <w:sz w:val="24"/>
          <w:szCs w:val="24"/>
        </w:rPr>
        <w:t>ADN, lo que te hace diferente es tu propuesta de valor”</w:t>
      </w:r>
      <w:r w:rsidR="00D60E80">
        <w:rPr>
          <w:sz w:val="24"/>
          <w:szCs w:val="24"/>
        </w:rPr>
        <w:t xml:space="preserve">. </w:t>
      </w:r>
      <w:r w:rsidR="00D60E80" w:rsidRPr="00E71DE7">
        <w:rPr>
          <w:b/>
          <w:bCs/>
          <w:sz w:val="24"/>
          <w:szCs w:val="24"/>
        </w:rPr>
        <w:t>Miguel Fernández,</w:t>
      </w:r>
      <w:r w:rsidR="00D60E80">
        <w:rPr>
          <w:sz w:val="24"/>
          <w:szCs w:val="24"/>
        </w:rPr>
        <w:t xml:space="preserve"> representante del 20Th Congreso Internacional de Nutrición, exp</w:t>
      </w:r>
      <w:r w:rsidR="003E5979">
        <w:rPr>
          <w:sz w:val="24"/>
          <w:szCs w:val="24"/>
        </w:rPr>
        <w:t>uso</w:t>
      </w:r>
      <w:r w:rsidR="00D60E80">
        <w:rPr>
          <w:sz w:val="24"/>
          <w:szCs w:val="24"/>
        </w:rPr>
        <w:t xml:space="preserve"> qué legados dejan los congresos en sus sedes</w:t>
      </w:r>
      <w:r w:rsidR="00624031">
        <w:rPr>
          <w:sz w:val="24"/>
          <w:szCs w:val="24"/>
        </w:rPr>
        <w:t>;</w:t>
      </w:r>
      <w:r w:rsidR="00D60E80">
        <w:rPr>
          <w:sz w:val="24"/>
          <w:szCs w:val="24"/>
        </w:rPr>
        <w:t xml:space="preserve"> </w:t>
      </w:r>
      <w:r w:rsidR="00D60E80" w:rsidRPr="006D45B4">
        <w:rPr>
          <w:b/>
          <w:bCs/>
          <w:sz w:val="24"/>
          <w:szCs w:val="24"/>
        </w:rPr>
        <w:t>Noah Joubert</w:t>
      </w:r>
      <w:r w:rsidR="00D60E80">
        <w:rPr>
          <w:sz w:val="24"/>
          <w:szCs w:val="24"/>
        </w:rPr>
        <w:t>, c</w:t>
      </w:r>
      <w:r w:rsidR="00D60E80" w:rsidRPr="009C2278">
        <w:rPr>
          <w:sz w:val="24"/>
          <w:szCs w:val="24"/>
        </w:rPr>
        <w:t>onsultor de sostenibilidad GDS-</w:t>
      </w:r>
      <w:proofErr w:type="spellStart"/>
      <w:r w:rsidR="00D60E80" w:rsidRPr="009C2278">
        <w:rPr>
          <w:sz w:val="24"/>
          <w:szCs w:val="24"/>
        </w:rPr>
        <w:t>Movement</w:t>
      </w:r>
      <w:proofErr w:type="spellEnd"/>
      <w:r w:rsidR="00D60E80">
        <w:rPr>
          <w:sz w:val="24"/>
          <w:szCs w:val="24"/>
        </w:rPr>
        <w:t>, traslad</w:t>
      </w:r>
      <w:r w:rsidR="003E5979">
        <w:rPr>
          <w:sz w:val="24"/>
          <w:szCs w:val="24"/>
        </w:rPr>
        <w:t>ó</w:t>
      </w:r>
      <w:r w:rsidR="00D60E80">
        <w:rPr>
          <w:sz w:val="24"/>
          <w:szCs w:val="24"/>
        </w:rPr>
        <w:t xml:space="preserve"> lo im</w:t>
      </w:r>
      <w:r w:rsidR="00D60E80" w:rsidRPr="009C2278">
        <w:rPr>
          <w:sz w:val="24"/>
          <w:szCs w:val="24"/>
        </w:rPr>
        <w:t xml:space="preserve">prescindible </w:t>
      </w:r>
      <w:r w:rsidR="00D60E80">
        <w:rPr>
          <w:sz w:val="24"/>
          <w:szCs w:val="24"/>
        </w:rPr>
        <w:t>de l</w:t>
      </w:r>
      <w:r w:rsidR="00D60E80" w:rsidRPr="009C2278">
        <w:rPr>
          <w:sz w:val="24"/>
          <w:szCs w:val="24"/>
        </w:rPr>
        <w:t xml:space="preserve">a </w:t>
      </w:r>
      <w:r w:rsidR="00D60E80">
        <w:rPr>
          <w:sz w:val="24"/>
          <w:szCs w:val="24"/>
        </w:rPr>
        <w:t>s</w:t>
      </w:r>
      <w:r w:rsidR="00D60E80" w:rsidRPr="009C2278">
        <w:rPr>
          <w:sz w:val="24"/>
          <w:szCs w:val="24"/>
        </w:rPr>
        <w:t>ostenibilidad</w:t>
      </w:r>
      <w:r w:rsidR="00FE332C">
        <w:rPr>
          <w:sz w:val="24"/>
          <w:szCs w:val="24"/>
        </w:rPr>
        <w:t xml:space="preserve">. </w:t>
      </w:r>
      <w:r w:rsidR="00624031">
        <w:rPr>
          <w:sz w:val="24"/>
          <w:szCs w:val="24"/>
        </w:rPr>
        <w:t xml:space="preserve"> y </w:t>
      </w:r>
      <w:r w:rsidR="00624031" w:rsidRPr="003E5979">
        <w:rPr>
          <w:b/>
          <w:bCs/>
          <w:sz w:val="24"/>
          <w:szCs w:val="24"/>
        </w:rPr>
        <w:t>Rosa Deza,</w:t>
      </w:r>
      <w:r w:rsidR="00624031">
        <w:rPr>
          <w:sz w:val="24"/>
          <w:szCs w:val="24"/>
        </w:rPr>
        <w:t xml:space="preserve"> Madrid Convention Bureau, expuso el impulso del legado y la sostenibilidad en los destino</w:t>
      </w:r>
      <w:r w:rsidR="003E5979">
        <w:rPr>
          <w:sz w:val="24"/>
          <w:szCs w:val="24"/>
        </w:rPr>
        <w:t>s</w:t>
      </w:r>
      <w:r w:rsidR="00986A62">
        <w:rPr>
          <w:sz w:val="24"/>
          <w:szCs w:val="24"/>
        </w:rPr>
        <w:t>.</w:t>
      </w:r>
    </w:p>
    <w:p w14:paraId="321717DF" w14:textId="197A6DE8" w:rsidR="00EA47DD" w:rsidRDefault="00EA47DD" w:rsidP="00D60E80">
      <w:pPr>
        <w:jc w:val="both"/>
        <w:rPr>
          <w:sz w:val="24"/>
          <w:szCs w:val="24"/>
        </w:rPr>
      </w:pPr>
      <w:r w:rsidRPr="00986A62">
        <w:rPr>
          <w:b/>
          <w:bCs/>
          <w:sz w:val="24"/>
          <w:szCs w:val="24"/>
        </w:rPr>
        <w:t>Vicente Serrano</w:t>
      </w:r>
      <w:r w:rsidR="008F5FE5">
        <w:rPr>
          <w:b/>
          <w:bCs/>
          <w:sz w:val="24"/>
          <w:szCs w:val="24"/>
        </w:rPr>
        <w:t>, miembro de honor de OPC España,</w:t>
      </w:r>
      <w:r>
        <w:rPr>
          <w:sz w:val="24"/>
          <w:szCs w:val="24"/>
        </w:rPr>
        <w:t xml:space="preserve"> recibió un reconocimiento de la mano de la presidenta de la Federación, Matilde Almandoz, y del presidente de OPC Andalucía, José Luis Gandullo, por los más de 30 años </w:t>
      </w:r>
      <w:r w:rsidR="00986A62">
        <w:rPr>
          <w:sz w:val="24"/>
          <w:szCs w:val="24"/>
        </w:rPr>
        <w:t>organizando congresos y por su aportación a la Federación y al sector MICE.</w:t>
      </w:r>
    </w:p>
    <w:p w14:paraId="75189251" w14:textId="3F953207" w:rsidR="00A35888" w:rsidRDefault="003E5979" w:rsidP="00C147B8">
      <w:pPr>
        <w:jc w:val="both"/>
        <w:rPr>
          <w:sz w:val="24"/>
          <w:szCs w:val="24"/>
        </w:rPr>
      </w:pPr>
      <w:r>
        <w:rPr>
          <w:sz w:val="24"/>
          <w:szCs w:val="24"/>
        </w:rPr>
        <w:t>Por último y como cierre de la</w:t>
      </w:r>
      <w:r w:rsidR="00986A62">
        <w:rPr>
          <w:sz w:val="24"/>
          <w:szCs w:val="24"/>
        </w:rPr>
        <w:t xml:space="preserve"> jornada de</w:t>
      </w:r>
      <w:r>
        <w:rPr>
          <w:sz w:val="24"/>
          <w:szCs w:val="24"/>
        </w:rPr>
        <w:t xml:space="preserve"> mañana, se presentó la sede del 34 Congreso OPC España</w:t>
      </w:r>
      <w:r w:rsidR="00A74500">
        <w:rPr>
          <w:sz w:val="24"/>
          <w:szCs w:val="24"/>
        </w:rPr>
        <w:t xml:space="preserve">. </w:t>
      </w:r>
      <w:r w:rsidR="00986A62">
        <w:rPr>
          <w:sz w:val="24"/>
          <w:szCs w:val="24"/>
        </w:rPr>
        <w:t xml:space="preserve">Eva Garde, presidenta de Granada </w:t>
      </w:r>
      <w:r w:rsidR="009F2097">
        <w:rPr>
          <w:sz w:val="24"/>
          <w:szCs w:val="24"/>
        </w:rPr>
        <w:t>Convention Bureau, y José Luis Gandullo, presidente de OPC Andalucía</w:t>
      </w:r>
      <w:r w:rsidR="00465841">
        <w:rPr>
          <w:sz w:val="24"/>
          <w:szCs w:val="24"/>
        </w:rPr>
        <w:t>,</w:t>
      </w:r>
      <w:r w:rsidR="009F2097">
        <w:rPr>
          <w:sz w:val="24"/>
          <w:szCs w:val="24"/>
        </w:rPr>
        <w:t xml:space="preserve"> entrega</w:t>
      </w:r>
      <w:r w:rsidR="00A74500">
        <w:rPr>
          <w:sz w:val="24"/>
          <w:szCs w:val="24"/>
        </w:rPr>
        <w:t>ro</w:t>
      </w:r>
      <w:r w:rsidR="009F2097">
        <w:rPr>
          <w:sz w:val="24"/>
          <w:szCs w:val="24"/>
        </w:rPr>
        <w:t xml:space="preserve">n a </w:t>
      </w:r>
      <w:r w:rsidR="009F2097" w:rsidRPr="00B71665">
        <w:rPr>
          <w:b/>
          <w:bCs/>
          <w:sz w:val="24"/>
          <w:szCs w:val="24"/>
        </w:rPr>
        <w:t>Carmen Sampedro, presidenta de Convention Bureau</w:t>
      </w:r>
      <w:r w:rsidR="00465841" w:rsidRPr="00B71665">
        <w:rPr>
          <w:b/>
          <w:bCs/>
          <w:sz w:val="24"/>
          <w:szCs w:val="24"/>
        </w:rPr>
        <w:t>,</w:t>
      </w:r>
      <w:r w:rsidR="009F2097" w:rsidRPr="00B71665">
        <w:rPr>
          <w:b/>
          <w:bCs/>
          <w:sz w:val="24"/>
          <w:szCs w:val="24"/>
        </w:rPr>
        <w:t xml:space="preserve"> y</w:t>
      </w:r>
      <w:r w:rsidR="00465841" w:rsidRPr="00B71665">
        <w:rPr>
          <w:b/>
          <w:bCs/>
          <w:sz w:val="24"/>
          <w:szCs w:val="24"/>
        </w:rPr>
        <w:t xml:space="preserve"> a</w:t>
      </w:r>
      <w:r w:rsidR="009F2097" w:rsidRPr="00B71665">
        <w:rPr>
          <w:b/>
          <w:bCs/>
          <w:sz w:val="24"/>
          <w:szCs w:val="24"/>
        </w:rPr>
        <w:t xml:space="preserve"> Rafael Gutiérrez, presidente de OPCE Cantabria</w:t>
      </w:r>
      <w:r w:rsidR="009F2097">
        <w:rPr>
          <w:sz w:val="24"/>
          <w:szCs w:val="24"/>
        </w:rPr>
        <w:t xml:space="preserve">, el testigo del congreso para celebrar en Santander </w:t>
      </w:r>
      <w:r w:rsidR="00465841">
        <w:rPr>
          <w:sz w:val="24"/>
          <w:szCs w:val="24"/>
        </w:rPr>
        <w:t>la</w:t>
      </w:r>
      <w:r w:rsidR="009F2097">
        <w:rPr>
          <w:sz w:val="24"/>
          <w:szCs w:val="24"/>
        </w:rPr>
        <w:t xml:space="preserve"> 34 </w:t>
      </w:r>
      <w:r w:rsidR="00465841">
        <w:rPr>
          <w:sz w:val="24"/>
          <w:szCs w:val="24"/>
        </w:rPr>
        <w:t>edición del c</w:t>
      </w:r>
      <w:r w:rsidR="009F2097">
        <w:rPr>
          <w:sz w:val="24"/>
          <w:szCs w:val="24"/>
        </w:rPr>
        <w:t>ongreso.</w:t>
      </w:r>
    </w:p>
    <w:p w14:paraId="59AD0D15" w14:textId="50AF1BAA" w:rsidR="008E7AF6" w:rsidRDefault="0052101F" w:rsidP="00C147B8">
      <w:pPr>
        <w:jc w:val="both"/>
        <w:rPr>
          <w:sz w:val="24"/>
          <w:szCs w:val="24"/>
        </w:rPr>
      </w:pPr>
      <w:r>
        <w:rPr>
          <w:sz w:val="24"/>
          <w:szCs w:val="24"/>
        </w:rPr>
        <w:t>Matilde Almandoz clausur</w:t>
      </w:r>
      <w:r w:rsidR="0078132B">
        <w:rPr>
          <w:sz w:val="24"/>
          <w:szCs w:val="24"/>
        </w:rPr>
        <w:t>ó</w:t>
      </w:r>
      <w:r>
        <w:rPr>
          <w:sz w:val="24"/>
          <w:szCs w:val="24"/>
        </w:rPr>
        <w:t xml:space="preserve"> el Congreso OPC España, junto con José Luis Gandullo, y agradeci</w:t>
      </w:r>
      <w:r w:rsidR="0078132B">
        <w:rPr>
          <w:sz w:val="24"/>
          <w:szCs w:val="24"/>
        </w:rPr>
        <w:t>ó</w:t>
      </w:r>
      <w:r>
        <w:rPr>
          <w:sz w:val="24"/>
          <w:szCs w:val="24"/>
        </w:rPr>
        <w:t xml:space="preserve"> a todos los asistentes “el compartir el evento de forma presencial”</w:t>
      </w:r>
      <w:r w:rsidR="003F71A5">
        <w:rPr>
          <w:sz w:val="24"/>
          <w:szCs w:val="24"/>
        </w:rPr>
        <w:t xml:space="preserve">, así como a </w:t>
      </w:r>
      <w:r w:rsidR="00133E3C">
        <w:rPr>
          <w:sz w:val="24"/>
          <w:szCs w:val="24"/>
        </w:rPr>
        <w:t xml:space="preserve">todas </w:t>
      </w:r>
      <w:r w:rsidR="003F71A5">
        <w:rPr>
          <w:sz w:val="24"/>
          <w:szCs w:val="24"/>
        </w:rPr>
        <w:t xml:space="preserve">las </w:t>
      </w:r>
      <w:r w:rsidR="00201BF1">
        <w:rPr>
          <w:sz w:val="24"/>
          <w:szCs w:val="24"/>
        </w:rPr>
        <w:t xml:space="preserve">empresas </w:t>
      </w:r>
      <w:proofErr w:type="spellStart"/>
      <w:r w:rsidR="00201BF1">
        <w:rPr>
          <w:sz w:val="24"/>
          <w:szCs w:val="24"/>
        </w:rPr>
        <w:t>OPC’s</w:t>
      </w:r>
      <w:proofErr w:type="spellEnd"/>
      <w:r w:rsidR="00201BF1">
        <w:rPr>
          <w:sz w:val="24"/>
          <w:szCs w:val="24"/>
        </w:rPr>
        <w:t xml:space="preserve"> granadinas</w:t>
      </w:r>
      <w:r w:rsidR="00133E3C">
        <w:rPr>
          <w:sz w:val="24"/>
          <w:szCs w:val="24"/>
        </w:rPr>
        <w:t>.</w:t>
      </w:r>
    </w:p>
    <w:p w14:paraId="14DE4010" w14:textId="09B81FE8" w:rsidR="00B47BCC" w:rsidRPr="00B47BCC" w:rsidRDefault="00613357" w:rsidP="00B47BC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TALLERES</w:t>
      </w:r>
    </w:p>
    <w:p w14:paraId="097AEB7F" w14:textId="186DA69B" w:rsidR="00B47BCC" w:rsidRDefault="00E71DE7" w:rsidP="00B47BCC">
      <w:pPr>
        <w:jc w:val="both"/>
        <w:rPr>
          <w:sz w:val="24"/>
          <w:szCs w:val="24"/>
        </w:rPr>
      </w:pPr>
      <w:r>
        <w:rPr>
          <w:sz w:val="24"/>
          <w:szCs w:val="24"/>
        </w:rPr>
        <w:t>También s</w:t>
      </w:r>
      <w:r w:rsidR="00B47BCC">
        <w:rPr>
          <w:sz w:val="24"/>
          <w:szCs w:val="24"/>
        </w:rPr>
        <w:t xml:space="preserve">e han diseñado talleres </w:t>
      </w:r>
      <w:r>
        <w:rPr>
          <w:sz w:val="24"/>
          <w:szCs w:val="24"/>
        </w:rPr>
        <w:t>desarrollados</w:t>
      </w:r>
      <w:r w:rsidR="00B47BCC">
        <w:rPr>
          <w:sz w:val="24"/>
          <w:szCs w:val="24"/>
        </w:rPr>
        <w:t xml:space="preserve"> en diferentes espacios del destino, como </w:t>
      </w:r>
      <w:r>
        <w:rPr>
          <w:sz w:val="24"/>
          <w:szCs w:val="24"/>
        </w:rPr>
        <w:t xml:space="preserve">los de </w:t>
      </w:r>
      <w:r w:rsidR="00B47BCC" w:rsidRPr="00631B67">
        <w:rPr>
          <w:b/>
          <w:bCs/>
          <w:sz w:val="24"/>
          <w:szCs w:val="24"/>
        </w:rPr>
        <w:t>“Internacionalización de los congresos”</w:t>
      </w:r>
      <w:r w:rsidR="00B47BCC">
        <w:rPr>
          <w:sz w:val="24"/>
          <w:szCs w:val="24"/>
        </w:rPr>
        <w:t>, que cont</w:t>
      </w:r>
      <w:r>
        <w:rPr>
          <w:sz w:val="24"/>
          <w:szCs w:val="24"/>
        </w:rPr>
        <w:t>ó</w:t>
      </w:r>
      <w:r w:rsidR="00B47BCC">
        <w:rPr>
          <w:sz w:val="24"/>
          <w:szCs w:val="24"/>
        </w:rPr>
        <w:t xml:space="preserve"> con la ponencia de </w:t>
      </w:r>
      <w:r w:rsidR="00B47BCC" w:rsidRPr="00631B67">
        <w:rPr>
          <w:b/>
          <w:bCs/>
          <w:sz w:val="24"/>
          <w:szCs w:val="24"/>
        </w:rPr>
        <w:t>Marcos Aranda</w:t>
      </w:r>
      <w:r w:rsidR="00B47BCC">
        <w:rPr>
          <w:sz w:val="24"/>
          <w:szCs w:val="24"/>
        </w:rPr>
        <w:t xml:space="preserve">, de </w:t>
      </w:r>
      <w:proofErr w:type="spellStart"/>
      <w:r w:rsidR="00B47BCC" w:rsidRPr="00A72932">
        <w:rPr>
          <w:sz w:val="24"/>
          <w:szCs w:val="24"/>
        </w:rPr>
        <w:t>Olyusei</w:t>
      </w:r>
      <w:proofErr w:type="spellEnd"/>
      <w:r w:rsidR="00B47BCC">
        <w:rPr>
          <w:sz w:val="24"/>
          <w:szCs w:val="24"/>
        </w:rPr>
        <w:t xml:space="preserve"> y </w:t>
      </w:r>
      <w:r w:rsidR="00B47BCC" w:rsidRPr="00631B67">
        <w:rPr>
          <w:b/>
          <w:bCs/>
          <w:sz w:val="24"/>
          <w:szCs w:val="24"/>
        </w:rPr>
        <w:t>Gabriel Cabrera</w:t>
      </w:r>
      <w:r w:rsidR="00B47BCC">
        <w:rPr>
          <w:sz w:val="24"/>
          <w:szCs w:val="24"/>
        </w:rPr>
        <w:t xml:space="preserve">, de </w:t>
      </w:r>
      <w:proofErr w:type="spellStart"/>
      <w:r w:rsidR="00B47BCC" w:rsidRPr="00A72932">
        <w:rPr>
          <w:sz w:val="24"/>
          <w:szCs w:val="24"/>
        </w:rPr>
        <w:t>Dualia</w:t>
      </w:r>
      <w:proofErr w:type="spellEnd"/>
      <w:r>
        <w:rPr>
          <w:sz w:val="24"/>
          <w:szCs w:val="24"/>
        </w:rPr>
        <w:t>;</w:t>
      </w:r>
      <w:r w:rsidR="00B47BCC">
        <w:rPr>
          <w:sz w:val="24"/>
          <w:szCs w:val="24"/>
        </w:rPr>
        <w:t xml:space="preserve"> </w:t>
      </w:r>
      <w:r w:rsidR="00B47BCC" w:rsidRPr="00631B67">
        <w:rPr>
          <w:b/>
          <w:bCs/>
          <w:sz w:val="24"/>
          <w:szCs w:val="24"/>
        </w:rPr>
        <w:t>“Adaptación de los congresos y eventos a la actualidad: Cómo ser sostenibles en el tiempo, atractivos e indispensables para los clientes”</w:t>
      </w:r>
      <w:r w:rsidR="00B47BCC">
        <w:rPr>
          <w:sz w:val="24"/>
          <w:szCs w:val="24"/>
        </w:rPr>
        <w:t xml:space="preserve">, con la participación de </w:t>
      </w:r>
      <w:r w:rsidR="00B47BCC" w:rsidRPr="00631B67">
        <w:rPr>
          <w:b/>
          <w:bCs/>
          <w:sz w:val="24"/>
          <w:szCs w:val="24"/>
        </w:rPr>
        <w:t>Fernando Quesada</w:t>
      </w:r>
      <w:r w:rsidR="00B47BCC">
        <w:rPr>
          <w:sz w:val="24"/>
          <w:szCs w:val="24"/>
        </w:rPr>
        <w:t>, d</w:t>
      </w:r>
      <w:r w:rsidR="00B47BCC" w:rsidRPr="0044194F">
        <w:rPr>
          <w:sz w:val="24"/>
          <w:szCs w:val="24"/>
        </w:rPr>
        <w:t xml:space="preserve">irector Comercial y de Marketing de AR </w:t>
      </w:r>
      <w:proofErr w:type="spellStart"/>
      <w:r w:rsidR="00B47BCC" w:rsidRPr="0044194F">
        <w:rPr>
          <w:sz w:val="24"/>
          <w:szCs w:val="24"/>
        </w:rPr>
        <w:t>Vision</w:t>
      </w:r>
      <w:proofErr w:type="spellEnd"/>
      <w:r>
        <w:rPr>
          <w:sz w:val="24"/>
          <w:szCs w:val="24"/>
        </w:rPr>
        <w:t>; o</w:t>
      </w:r>
      <w:r w:rsidR="00B47BCC">
        <w:rPr>
          <w:sz w:val="24"/>
          <w:szCs w:val="24"/>
        </w:rPr>
        <w:t xml:space="preserve"> </w:t>
      </w:r>
      <w:r w:rsidR="00B47BCC" w:rsidRPr="009A6DA6">
        <w:rPr>
          <w:b/>
          <w:bCs/>
          <w:sz w:val="24"/>
          <w:szCs w:val="24"/>
        </w:rPr>
        <w:t>“Redes Sociales en beneficio de los congresos”</w:t>
      </w:r>
      <w:r w:rsidR="00B47BCC">
        <w:rPr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 w:rsidR="00B47BCC">
        <w:rPr>
          <w:sz w:val="24"/>
          <w:szCs w:val="24"/>
        </w:rPr>
        <w:t xml:space="preserve">dirigido por </w:t>
      </w:r>
      <w:r w:rsidR="00B47BCC" w:rsidRPr="009A6DA6">
        <w:rPr>
          <w:b/>
          <w:bCs/>
          <w:sz w:val="24"/>
          <w:szCs w:val="24"/>
        </w:rPr>
        <w:t>Eva Añón</w:t>
      </w:r>
      <w:r w:rsidR="00B47BCC">
        <w:rPr>
          <w:sz w:val="24"/>
          <w:szCs w:val="24"/>
        </w:rPr>
        <w:t xml:space="preserve">, </w:t>
      </w:r>
      <w:proofErr w:type="spellStart"/>
      <w:r w:rsidR="00B47BCC" w:rsidRPr="008B15F8">
        <w:rPr>
          <w:sz w:val="24"/>
          <w:szCs w:val="24"/>
        </w:rPr>
        <w:t>Community</w:t>
      </w:r>
      <w:proofErr w:type="spellEnd"/>
      <w:r w:rsidR="00B47BCC" w:rsidRPr="008B15F8">
        <w:rPr>
          <w:sz w:val="24"/>
          <w:szCs w:val="24"/>
        </w:rPr>
        <w:t xml:space="preserve"> Manager</w:t>
      </w:r>
      <w:r w:rsidR="00B47BCC">
        <w:rPr>
          <w:sz w:val="24"/>
          <w:szCs w:val="24"/>
        </w:rPr>
        <w:t xml:space="preserve">. </w:t>
      </w:r>
      <w:r>
        <w:rPr>
          <w:sz w:val="24"/>
          <w:szCs w:val="24"/>
        </w:rPr>
        <w:t>También se desarrollaron otros</w:t>
      </w:r>
      <w:r w:rsidR="00B47BCC">
        <w:rPr>
          <w:sz w:val="24"/>
          <w:szCs w:val="24"/>
        </w:rPr>
        <w:t xml:space="preserve"> </w:t>
      </w:r>
      <w:r>
        <w:rPr>
          <w:sz w:val="24"/>
          <w:szCs w:val="24"/>
        </w:rPr>
        <w:t>como</w:t>
      </w:r>
      <w:r w:rsidR="00B47BCC">
        <w:rPr>
          <w:sz w:val="24"/>
          <w:szCs w:val="24"/>
        </w:rPr>
        <w:t xml:space="preserve"> </w:t>
      </w:r>
      <w:r w:rsidR="00B47BCC" w:rsidRPr="009A6DA6">
        <w:rPr>
          <w:b/>
          <w:bCs/>
          <w:sz w:val="24"/>
          <w:szCs w:val="24"/>
        </w:rPr>
        <w:t>“La industria Sanitaria: conceptos y su relación con las empresas del sector MICE”</w:t>
      </w:r>
      <w:r w:rsidR="00B47BCC">
        <w:rPr>
          <w:sz w:val="24"/>
          <w:szCs w:val="24"/>
        </w:rPr>
        <w:t xml:space="preserve"> o </w:t>
      </w:r>
      <w:r w:rsidR="00B47BCC" w:rsidRPr="00FB06F1">
        <w:rPr>
          <w:b/>
          <w:bCs/>
          <w:sz w:val="24"/>
          <w:szCs w:val="24"/>
        </w:rPr>
        <w:t>“Te acercamos la Alhambra”</w:t>
      </w:r>
      <w:r w:rsidR="00B47BCC">
        <w:rPr>
          <w:sz w:val="24"/>
          <w:szCs w:val="24"/>
        </w:rPr>
        <w:t xml:space="preserve"> en el que se realiz</w:t>
      </w:r>
      <w:r>
        <w:rPr>
          <w:sz w:val="24"/>
          <w:szCs w:val="24"/>
        </w:rPr>
        <w:t>ó</w:t>
      </w:r>
      <w:r w:rsidR="00B47BCC">
        <w:rPr>
          <w:sz w:val="24"/>
          <w:szCs w:val="24"/>
        </w:rPr>
        <w:t xml:space="preserve"> una visita técnica a este conjunto monumental.</w:t>
      </w:r>
    </w:p>
    <w:p w14:paraId="21AA5DE0" w14:textId="31BAFB12" w:rsidR="00E71DE7" w:rsidRDefault="00E71DE7" w:rsidP="00B47BCC">
      <w:pPr>
        <w:jc w:val="both"/>
        <w:rPr>
          <w:sz w:val="24"/>
          <w:szCs w:val="24"/>
        </w:rPr>
      </w:pPr>
      <w:r>
        <w:rPr>
          <w:sz w:val="24"/>
          <w:szCs w:val="24"/>
        </w:rPr>
        <w:t>Para finalizar, el sábado, 8 de mayo, los participantes en el congreso realizar</w:t>
      </w:r>
      <w:r w:rsidR="00901006">
        <w:rPr>
          <w:sz w:val="24"/>
          <w:szCs w:val="24"/>
        </w:rPr>
        <w:t>o</w:t>
      </w:r>
      <w:r>
        <w:rPr>
          <w:sz w:val="24"/>
          <w:szCs w:val="24"/>
        </w:rPr>
        <w:t xml:space="preserve">n una visita a la </w:t>
      </w:r>
      <w:r w:rsidRPr="00E71DE7">
        <w:rPr>
          <w:b/>
          <w:bCs/>
          <w:sz w:val="24"/>
          <w:szCs w:val="24"/>
        </w:rPr>
        <w:t>Costa Tropical.</w:t>
      </w:r>
    </w:p>
    <w:p w14:paraId="56489D9A" w14:textId="211D1187" w:rsidR="00A35888" w:rsidRDefault="00A35888" w:rsidP="00A35888">
      <w:pPr>
        <w:jc w:val="both"/>
        <w:rPr>
          <w:sz w:val="24"/>
          <w:szCs w:val="24"/>
        </w:rPr>
      </w:pPr>
      <w:r w:rsidRPr="00C147B8">
        <w:rPr>
          <w:sz w:val="24"/>
          <w:szCs w:val="24"/>
        </w:rPr>
        <w:t xml:space="preserve">El Congreso, organizado por OPC España, OPC Andalucía y Granada Convention Bureau, </w:t>
      </w:r>
      <w:r w:rsidR="00133E3C">
        <w:rPr>
          <w:sz w:val="24"/>
          <w:szCs w:val="24"/>
        </w:rPr>
        <w:t>contó</w:t>
      </w:r>
      <w:r w:rsidRPr="00C147B8">
        <w:rPr>
          <w:sz w:val="24"/>
          <w:szCs w:val="24"/>
        </w:rPr>
        <w:t xml:space="preserve"> con el patrocinio de Turismo Andaluz y la Diputación de Granada, a través del Patronato Provincial de Turismo de Granada. También </w:t>
      </w:r>
      <w:r w:rsidR="00133E3C">
        <w:rPr>
          <w:sz w:val="24"/>
          <w:szCs w:val="24"/>
        </w:rPr>
        <w:t>colaboraron</w:t>
      </w:r>
      <w:r w:rsidRPr="00C147B8">
        <w:rPr>
          <w:sz w:val="24"/>
          <w:szCs w:val="24"/>
        </w:rPr>
        <w:t xml:space="preserve"> en el evento como transportistas oficiales </w:t>
      </w:r>
      <w:proofErr w:type="spellStart"/>
      <w:r w:rsidRPr="00C147B8">
        <w:rPr>
          <w:sz w:val="24"/>
          <w:szCs w:val="24"/>
        </w:rPr>
        <w:t>Alsa</w:t>
      </w:r>
      <w:proofErr w:type="spellEnd"/>
      <w:r w:rsidRPr="00C147B8">
        <w:rPr>
          <w:sz w:val="24"/>
          <w:szCs w:val="24"/>
        </w:rPr>
        <w:t xml:space="preserve">, Iberia y Renfe, empresas como </w:t>
      </w:r>
      <w:proofErr w:type="spellStart"/>
      <w:r w:rsidRPr="00C147B8">
        <w:rPr>
          <w:sz w:val="24"/>
          <w:szCs w:val="24"/>
        </w:rPr>
        <w:t>Desing</w:t>
      </w:r>
      <w:proofErr w:type="spellEnd"/>
      <w:r w:rsidRPr="00C147B8">
        <w:rPr>
          <w:sz w:val="24"/>
          <w:szCs w:val="24"/>
        </w:rPr>
        <w:t xml:space="preserve">-bags, </w:t>
      </w:r>
      <w:proofErr w:type="spellStart"/>
      <w:r w:rsidRPr="00C147B8">
        <w:rPr>
          <w:sz w:val="24"/>
          <w:szCs w:val="24"/>
        </w:rPr>
        <w:t>Soft</w:t>
      </w:r>
      <w:proofErr w:type="spellEnd"/>
      <w:r w:rsidRPr="00C147B8">
        <w:rPr>
          <w:sz w:val="24"/>
          <w:szCs w:val="24"/>
        </w:rPr>
        <w:t xml:space="preserve"> </w:t>
      </w:r>
      <w:proofErr w:type="spellStart"/>
      <w:r w:rsidRPr="00C147B8">
        <w:rPr>
          <w:sz w:val="24"/>
          <w:szCs w:val="24"/>
        </w:rPr>
        <w:t>Congress</w:t>
      </w:r>
      <w:proofErr w:type="spellEnd"/>
      <w:r w:rsidRPr="00C147B8">
        <w:rPr>
          <w:sz w:val="24"/>
          <w:szCs w:val="24"/>
        </w:rPr>
        <w:t xml:space="preserve">, </w:t>
      </w:r>
      <w:proofErr w:type="spellStart"/>
      <w:r w:rsidRPr="00C147B8">
        <w:rPr>
          <w:sz w:val="24"/>
          <w:szCs w:val="24"/>
        </w:rPr>
        <w:t>Omawa</w:t>
      </w:r>
      <w:proofErr w:type="spellEnd"/>
      <w:r w:rsidRPr="00C147B8">
        <w:rPr>
          <w:sz w:val="24"/>
          <w:szCs w:val="24"/>
        </w:rPr>
        <w:t xml:space="preserve">, Palacio de Exposiciones y Congresos de Granada, Coca-Cola, La Abadía del Sacromonte, Sic, la </w:t>
      </w:r>
      <w:proofErr w:type="spellStart"/>
      <w:r w:rsidRPr="00C147B8">
        <w:rPr>
          <w:sz w:val="24"/>
          <w:szCs w:val="24"/>
        </w:rPr>
        <w:t>Mamunia</w:t>
      </w:r>
      <w:proofErr w:type="spellEnd"/>
      <w:r w:rsidRPr="00C147B8">
        <w:rPr>
          <w:sz w:val="24"/>
          <w:szCs w:val="24"/>
        </w:rPr>
        <w:t xml:space="preserve">, Abades e instituciones públicas como el Ayuntamiento de </w:t>
      </w:r>
      <w:proofErr w:type="spellStart"/>
      <w:r w:rsidRPr="00C147B8">
        <w:rPr>
          <w:sz w:val="24"/>
          <w:szCs w:val="24"/>
        </w:rPr>
        <w:t>Valderrubio</w:t>
      </w:r>
      <w:proofErr w:type="spellEnd"/>
      <w:r w:rsidRPr="00C147B8">
        <w:rPr>
          <w:sz w:val="24"/>
          <w:szCs w:val="24"/>
        </w:rPr>
        <w:t>, el Patronato de la Alhambra y el Generalife y el Ayuntamiento de Granada.</w:t>
      </w:r>
    </w:p>
    <w:p w14:paraId="3AD3016D" w14:textId="2C245B95" w:rsidR="00A35888" w:rsidRPr="00DA7710" w:rsidRDefault="00A35888" w:rsidP="00A35888">
      <w:pPr>
        <w:jc w:val="both"/>
        <w:rPr>
          <w:sz w:val="24"/>
          <w:szCs w:val="24"/>
        </w:rPr>
      </w:pPr>
      <w:r>
        <w:rPr>
          <w:sz w:val="24"/>
          <w:szCs w:val="24"/>
        </w:rPr>
        <w:t>Este encuentro ofrec</w:t>
      </w:r>
      <w:r w:rsidR="00133E3C">
        <w:rPr>
          <w:sz w:val="24"/>
          <w:szCs w:val="24"/>
        </w:rPr>
        <w:t>ió</w:t>
      </w:r>
      <w:r>
        <w:rPr>
          <w:sz w:val="24"/>
          <w:szCs w:val="24"/>
        </w:rPr>
        <w:t xml:space="preserve"> a los asistentes la posibilidad de descubrir Granada como destino MICE de excelencia, gracias a un detallado programa social. </w:t>
      </w:r>
      <w:r w:rsidRPr="00DA7710">
        <w:rPr>
          <w:sz w:val="24"/>
          <w:szCs w:val="24"/>
        </w:rPr>
        <w:t xml:space="preserve">El Palacio de Exposiciones y </w:t>
      </w:r>
      <w:r w:rsidRPr="00DA7710">
        <w:rPr>
          <w:sz w:val="24"/>
          <w:szCs w:val="24"/>
        </w:rPr>
        <w:lastRenderedPageBreak/>
        <w:t xml:space="preserve">Congresos de Granada, la Alhambra, la Abadía del Sacromonte, el Cuarto Real de Santo Domingo o la Casa Museo Federico García Lorca de </w:t>
      </w:r>
      <w:proofErr w:type="spellStart"/>
      <w:r w:rsidRPr="00DA7710">
        <w:rPr>
          <w:sz w:val="24"/>
          <w:szCs w:val="24"/>
        </w:rPr>
        <w:t>Valderrubio</w:t>
      </w:r>
      <w:proofErr w:type="spellEnd"/>
      <w:r w:rsidRPr="00DA7710">
        <w:rPr>
          <w:sz w:val="24"/>
          <w:szCs w:val="24"/>
        </w:rPr>
        <w:t xml:space="preserve"> </w:t>
      </w:r>
      <w:r w:rsidR="00133E3C">
        <w:rPr>
          <w:sz w:val="24"/>
          <w:szCs w:val="24"/>
        </w:rPr>
        <w:t>fueron</w:t>
      </w:r>
      <w:r w:rsidRPr="00DA7710">
        <w:rPr>
          <w:sz w:val="24"/>
          <w:szCs w:val="24"/>
        </w:rPr>
        <w:t xml:space="preserve"> el escenario de distintas actividades y talleres del encuentro</w:t>
      </w:r>
      <w:r>
        <w:rPr>
          <w:sz w:val="24"/>
          <w:szCs w:val="24"/>
        </w:rPr>
        <w:t xml:space="preserve">. </w:t>
      </w:r>
      <w:r w:rsidRPr="00DA7710">
        <w:rPr>
          <w:sz w:val="24"/>
          <w:szCs w:val="24"/>
        </w:rPr>
        <w:t>Los talleres y almuerzos, así como otras acciones, se realizar</w:t>
      </w:r>
      <w:r w:rsidR="00133E3C">
        <w:rPr>
          <w:sz w:val="24"/>
          <w:szCs w:val="24"/>
        </w:rPr>
        <w:t>on</w:t>
      </w:r>
      <w:r w:rsidRPr="00DA7710">
        <w:rPr>
          <w:sz w:val="24"/>
          <w:szCs w:val="24"/>
        </w:rPr>
        <w:t xml:space="preserve"> en enclaves </w:t>
      </w:r>
      <w:r>
        <w:rPr>
          <w:sz w:val="24"/>
          <w:szCs w:val="24"/>
        </w:rPr>
        <w:t>emblemáticos</w:t>
      </w:r>
      <w:r w:rsidRPr="00DA7710">
        <w:rPr>
          <w:sz w:val="24"/>
          <w:szCs w:val="24"/>
        </w:rPr>
        <w:t xml:space="preserve"> de la ciudad de Granada</w:t>
      </w:r>
      <w:r>
        <w:rPr>
          <w:sz w:val="24"/>
          <w:szCs w:val="24"/>
        </w:rPr>
        <w:t>,</w:t>
      </w:r>
      <w:r w:rsidRPr="00DA7710">
        <w:rPr>
          <w:sz w:val="24"/>
          <w:szCs w:val="24"/>
        </w:rPr>
        <w:t xml:space="preserve"> con una apuesta firme por la presencialidad y con todas las medidas sanitarias COVID. </w:t>
      </w:r>
    </w:p>
    <w:p w14:paraId="09B3EAF0" w14:textId="77777777" w:rsidR="00A35888" w:rsidRDefault="00A35888" w:rsidP="00C147B8">
      <w:pPr>
        <w:jc w:val="both"/>
        <w:rPr>
          <w:sz w:val="24"/>
          <w:szCs w:val="24"/>
        </w:rPr>
      </w:pPr>
    </w:p>
    <w:p w14:paraId="5C0DA66C" w14:textId="3DE563FD" w:rsidR="008147F1" w:rsidRPr="00DA7710" w:rsidRDefault="001D00D2" w:rsidP="00C147B8">
      <w:pPr>
        <w:jc w:val="both"/>
        <w:rPr>
          <w:b/>
          <w:bCs/>
          <w:sz w:val="24"/>
          <w:szCs w:val="24"/>
        </w:rPr>
      </w:pPr>
      <w:r w:rsidRPr="00DA7710">
        <w:rPr>
          <w:b/>
          <w:bCs/>
          <w:sz w:val="24"/>
          <w:szCs w:val="24"/>
        </w:rPr>
        <w:t>SOBRE OPC ESPAÑA</w:t>
      </w:r>
    </w:p>
    <w:p w14:paraId="324EAB29" w14:textId="1A1F41E6" w:rsidR="001D00D2" w:rsidRPr="00DA7710" w:rsidRDefault="00931BB1" w:rsidP="000D01E8">
      <w:pPr>
        <w:spacing w:after="0"/>
        <w:jc w:val="both"/>
        <w:rPr>
          <w:sz w:val="24"/>
          <w:szCs w:val="24"/>
        </w:rPr>
      </w:pPr>
      <w:r w:rsidRPr="00DA7710">
        <w:rPr>
          <w:sz w:val="24"/>
          <w:szCs w:val="24"/>
        </w:rPr>
        <w:t>OPC España nace en 1987. La Federación, constituida en 1992, está configurada por 11 Asociaciones Autonómicas de empresas OPC: Andalucía, Aragón, Castilla- La Mancha, Cataluña, Comunidad Valenciana, País Vasco, Galicia, La Rioja, Madrid y Centro, Murcia y Cantabria y con</w:t>
      </w:r>
      <w:r w:rsidR="00AE786E" w:rsidRPr="00DA7710">
        <w:rPr>
          <w:sz w:val="24"/>
          <w:szCs w:val="24"/>
        </w:rPr>
        <w:t xml:space="preserve"> cuatro</w:t>
      </w:r>
      <w:r w:rsidRPr="00DA7710">
        <w:rPr>
          <w:sz w:val="24"/>
          <w:szCs w:val="24"/>
        </w:rPr>
        <w:t xml:space="preserve"> Delegaciones Autonómicas: Asturias, Castilla y León,</w:t>
      </w:r>
      <w:r w:rsidR="008147F1" w:rsidRPr="00DA7710">
        <w:rPr>
          <w:sz w:val="24"/>
          <w:szCs w:val="24"/>
        </w:rPr>
        <w:t xml:space="preserve"> </w:t>
      </w:r>
      <w:r w:rsidRPr="00DA7710">
        <w:rPr>
          <w:sz w:val="24"/>
          <w:szCs w:val="24"/>
        </w:rPr>
        <w:t>Extremadura y Navarra.  Cuenta con más de 100 empresas miembro de pleno derecho y más de 200 empresas colaboradoras.</w:t>
      </w:r>
    </w:p>
    <w:p w14:paraId="3C2FE63A" w14:textId="77777777" w:rsidR="000D01E8" w:rsidRPr="00DA7710" w:rsidRDefault="000D01E8" w:rsidP="000D01E8">
      <w:pPr>
        <w:spacing w:after="0"/>
        <w:jc w:val="both"/>
        <w:rPr>
          <w:sz w:val="24"/>
          <w:szCs w:val="24"/>
        </w:rPr>
      </w:pPr>
    </w:p>
    <w:p w14:paraId="12B5F198" w14:textId="0F86A2F5" w:rsidR="0088089E" w:rsidRPr="00DA7710" w:rsidRDefault="00931BB1" w:rsidP="00045D62">
      <w:pPr>
        <w:jc w:val="both"/>
        <w:rPr>
          <w:sz w:val="24"/>
          <w:szCs w:val="24"/>
        </w:rPr>
      </w:pPr>
      <w:r w:rsidRPr="00DA7710">
        <w:rPr>
          <w:sz w:val="24"/>
          <w:szCs w:val="24"/>
        </w:rPr>
        <w:t>OPC España es miembro</w:t>
      </w:r>
      <w:r w:rsidR="000217BF" w:rsidRPr="00DA7710">
        <w:rPr>
          <w:sz w:val="24"/>
          <w:szCs w:val="24"/>
        </w:rPr>
        <w:t>,</w:t>
      </w:r>
      <w:r w:rsidRPr="00DA7710">
        <w:rPr>
          <w:sz w:val="24"/>
          <w:szCs w:val="24"/>
        </w:rPr>
        <w:t xml:space="preserve"> a su vez</w:t>
      </w:r>
      <w:r w:rsidR="000217BF" w:rsidRPr="00DA7710">
        <w:rPr>
          <w:sz w:val="24"/>
          <w:szCs w:val="24"/>
        </w:rPr>
        <w:t>,</w:t>
      </w:r>
      <w:r w:rsidRPr="00DA7710">
        <w:rPr>
          <w:sz w:val="24"/>
          <w:szCs w:val="24"/>
        </w:rPr>
        <w:t xml:space="preserve"> de EF</w:t>
      </w:r>
      <w:r w:rsidR="00114FDC" w:rsidRPr="00DA7710">
        <w:rPr>
          <w:sz w:val="24"/>
          <w:szCs w:val="24"/>
        </w:rPr>
        <w:t>AP</w:t>
      </w:r>
      <w:r w:rsidRPr="00DA7710">
        <w:rPr>
          <w:sz w:val="24"/>
          <w:szCs w:val="24"/>
        </w:rPr>
        <w:t>CO, la única Federación Europea de empresas OPC, representando a más de 1.514 profesionales de la industria de reuniones y congresos y 14 países miembro. OPC España es miembro de COCAL</w:t>
      </w:r>
      <w:r w:rsidR="008E043C" w:rsidRPr="00DA7710">
        <w:rPr>
          <w:sz w:val="24"/>
          <w:szCs w:val="24"/>
        </w:rPr>
        <w:t>,</w:t>
      </w:r>
      <w:r w:rsidRPr="00DA7710">
        <w:rPr>
          <w:sz w:val="24"/>
          <w:szCs w:val="24"/>
        </w:rPr>
        <w:t xml:space="preserve"> participa en las reuniones del ICTE</w:t>
      </w:r>
      <w:r w:rsidR="008E043C" w:rsidRPr="00DA7710">
        <w:rPr>
          <w:sz w:val="24"/>
          <w:szCs w:val="24"/>
        </w:rPr>
        <w:t xml:space="preserve"> y es fundador de Foro MICE.</w:t>
      </w:r>
    </w:p>
    <w:p w14:paraId="39C80C86" w14:textId="14449011" w:rsidR="0088089E" w:rsidRDefault="0088089E" w:rsidP="0088089E">
      <w:pPr>
        <w:spacing w:after="0"/>
        <w:jc w:val="both"/>
        <w:rPr>
          <w:sz w:val="24"/>
          <w:szCs w:val="24"/>
        </w:rPr>
      </w:pPr>
    </w:p>
    <w:p w14:paraId="25579FEA" w14:textId="273C4E31" w:rsidR="00E47D64" w:rsidRPr="00133E3C" w:rsidRDefault="00E47D64" w:rsidP="0088089E">
      <w:pPr>
        <w:spacing w:after="0"/>
        <w:jc w:val="both"/>
        <w:rPr>
          <w:rFonts w:ascii="Calibri" w:hAnsi="Calibri" w:cs="Calibri"/>
          <w:b/>
          <w:bCs/>
          <w:sz w:val="20"/>
          <w:szCs w:val="20"/>
        </w:rPr>
      </w:pPr>
      <w:r w:rsidRPr="00133E3C">
        <w:rPr>
          <w:rFonts w:ascii="Calibri" w:hAnsi="Calibri" w:cs="Calibri"/>
          <w:b/>
          <w:bCs/>
          <w:sz w:val="20"/>
          <w:szCs w:val="20"/>
        </w:rPr>
        <w:t>Más información:</w:t>
      </w:r>
    </w:p>
    <w:p w14:paraId="4F9076C8" w14:textId="2DBE8DD4" w:rsidR="00E47D64" w:rsidRPr="00133E3C" w:rsidRDefault="00E47D64" w:rsidP="0088089E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133E3C">
        <w:rPr>
          <w:rFonts w:ascii="Calibri" w:hAnsi="Calibri" w:cs="Calibri"/>
          <w:sz w:val="20"/>
          <w:szCs w:val="20"/>
        </w:rPr>
        <w:t>Mª Eugenia Domínguez</w:t>
      </w:r>
    </w:p>
    <w:p w14:paraId="0253CDD1" w14:textId="672FB109" w:rsidR="00E47D64" w:rsidRPr="00DA7710" w:rsidRDefault="00E47D64" w:rsidP="00133E3C">
      <w:pPr>
        <w:spacing w:after="0" w:line="240" w:lineRule="auto"/>
        <w:rPr>
          <w:sz w:val="24"/>
          <w:szCs w:val="24"/>
        </w:rPr>
      </w:pPr>
      <w:r w:rsidRPr="00133E3C">
        <w:rPr>
          <w:rFonts w:ascii="Calibri" w:eastAsia="Times New Roman" w:hAnsi="Calibri" w:cs="Calibri"/>
          <w:color w:val="000000" w:themeColor="text1"/>
          <w:spacing w:val="2"/>
          <w:sz w:val="20"/>
          <w:szCs w:val="20"/>
          <w:shd w:val="clear" w:color="auto" w:fill="FFFFFF"/>
          <w:lang w:eastAsia="es-ES_tradnl"/>
        </w:rPr>
        <w:t>674 153 490</w:t>
      </w:r>
    </w:p>
    <w:sectPr w:rsidR="00E47D64" w:rsidRPr="00DA7710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FF2C8" w14:textId="77777777" w:rsidR="001860A3" w:rsidRDefault="001860A3" w:rsidP="00157B8F">
      <w:pPr>
        <w:spacing w:after="0" w:line="240" w:lineRule="auto"/>
      </w:pPr>
      <w:r>
        <w:separator/>
      </w:r>
    </w:p>
  </w:endnote>
  <w:endnote w:type="continuationSeparator" w:id="0">
    <w:p w14:paraId="7C58CA89" w14:textId="77777777" w:rsidR="001860A3" w:rsidRDefault="001860A3" w:rsidP="00157B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tic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23448128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68A6489C" w14:textId="77777777" w:rsidR="009C0ED1" w:rsidRPr="009C0ED1" w:rsidRDefault="009C0ED1">
        <w:pPr>
          <w:pStyle w:val="Piedepgina"/>
          <w:jc w:val="right"/>
          <w:rPr>
            <w:sz w:val="18"/>
            <w:szCs w:val="18"/>
          </w:rPr>
        </w:pPr>
        <w:r w:rsidRPr="009C0ED1">
          <w:rPr>
            <w:sz w:val="18"/>
            <w:szCs w:val="18"/>
          </w:rPr>
          <w:fldChar w:fldCharType="begin"/>
        </w:r>
        <w:r w:rsidRPr="009C0ED1">
          <w:rPr>
            <w:sz w:val="18"/>
            <w:szCs w:val="18"/>
          </w:rPr>
          <w:instrText>PAGE   \* MERGEFORMAT</w:instrText>
        </w:r>
        <w:r w:rsidRPr="009C0ED1">
          <w:rPr>
            <w:sz w:val="18"/>
            <w:szCs w:val="18"/>
          </w:rPr>
          <w:fldChar w:fldCharType="separate"/>
        </w:r>
        <w:r w:rsidR="00B5727E">
          <w:rPr>
            <w:noProof/>
            <w:sz w:val="18"/>
            <w:szCs w:val="18"/>
          </w:rPr>
          <w:t>3</w:t>
        </w:r>
        <w:r w:rsidRPr="009C0ED1">
          <w:rPr>
            <w:sz w:val="18"/>
            <w:szCs w:val="18"/>
          </w:rPr>
          <w:fldChar w:fldCharType="end"/>
        </w:r>
      </w:p>
    </w:sdtContent>
  </w:sdt>
  <w:p w14:paraId="4E3C7BB0" w14:textId="77777777" w:rsidR="009C0ED1" w:rsidRDefault="009C0ED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7E5B5C" w14:textId="77777777" w:rsidR="001860A3" w:rsidRDefault="001860A3" w:rsidP="00157B8F">
      <w:pPr>
        <w:spacing w:after="0" w:line="240" w:lineRule="auto"/>
      </w:pPr>
      <w:r>
        <w:separator/>
      </w:r>
    </w:p>
  </w:footnote>
  <w:footnote w:type="continuationSeparator" w:id="0">
    <w:p w14:paraId="61EAC213" w14:textId="77777777" w:rsidR="001860A3" w:rsidRDefault="001860A3" w:rsidP="00157B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7CC2D" w14:textId="08D72C48" w:rsidR="00157B8F" w:rsidRDefault="007B0A3F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3435B8EE" wp14:editId="748694D2">
          <wp:simplePos x="0" y="0"/>
          <wp:positionH relativeFrom="column">
            <wp:posOffset>-896468</wp:posOffset>
          </wp:positionH>
          <wp:positionV relativeFrom="paragraph">
            <wp:posOffset>-224553</wp:posOffset>
          </wp:positionV>
          <wp:extent cx="1701800" cy="586105"/>
          <wp:effectExtent l="0" t="0" r="0" b="4445"/>
          <wp:wrapSquare wrapText="bothSides"/>
          <wp:docPr id="1" name="Imagen 1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676" b="73980"/>
                  <a:stretch/>
                </pic:blipFill>
                <pic:spPr bwMode="auto">
                  <a:xfrm>
                    <a:off x="0" y="0"/>
                    <a:ext cx="1701800" cy="5861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4169"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3FA27E13" wp14:editId="49F24D47">
          <wp:simplePos x="0" y="0"/>
          <wp:positionH relativeFrom="rightMargin">
            <wp:posOffset>-48260</wp:posOffset>
          </wp:positionH>
          <wp:positionV relativeFrom="paragraph">
            <wp:posOffset>-449580</wp:posOffset>
          </wp:positionV>
          <wp:extent cx="1009650" cy="1009650"/>
          <wp:effectExtent l="0" t="0" r="0" b="0"/>
          <wp:wrapSquare wrapText="bothSides"/>
          <wp:docPr id="2" name="Imagen 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1009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3C21F8"/>
    <w:multiLevelType w:val="hybridMultilevel"/>
    <w:tmpl w:val="724E750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B0D"/>
    <w:rsid w:val="00005B2A"/>
    <w:rsid w:val="000217BF"/>
    <w:rsid w:val="00030919"/>
    <w:rsid w:val="00036639"/>
    <w:rsid w:val="00045D62"/>
    <w:rsid w:val="0004631E"/>
    <w:rsid w:val="00046C6D"/>
    <w:rsid w:val="00052EA1"/>
    <w:rsid w:val="0005550B"/>
    <w:rsid w:val="00055AD0"/>
    <w:rsid w:val="00057CFA"/>
    <w:rsid w:val="00066370"/>
    <w:rsid w:val="00074169"/>
    <w:rsid w:val="000A0A78"/>
    <w:rsid w:val="000A64F3"/>
    <w:rsid w:val="000A794A"/>
    <w:rsid w:val="000B61DB"/>
    <w:rsid w:val="000D01E8"/>
    <w:rsid w:val="00107778"/>
    <w:rsid w:val="00114FDC"/>
    <w:rsid w:val="001238A1"/>
    <w:rsid w:val="00124B3D"/>
    <w:rsid w:val="001258EC"/>
    <w:rsid w:val="0013330C"/>
    <w:rsid w:val="00133E3C"/>
    <w:rsid w:val="00136397"/>
    <w:rsid w:val="00151D77"/>
    <w:rsid w:val="00153385"/>
    <w:rsid w:val="00153E55"/>
    <w:rsid w:val="00157B8F"/>
    <w:rsid w:val="00160D6A"/>
    <w:rsid w:val="00183574"/>
    <w:rsid w:val="00183A25"/>
    <w:rsid w:val="00184062"/>
    <w:rsid w:val="00185330"/>
    <w:rsid w:val="001860A3"/>
    <w:rsid w:val="0019731F"/>
    <w:rsid w:val="001B6279"/>
    <w:rsid w:val="001B79D7"/>
    <w:rsid w:val="001C7CFD"/>
    <w:rsid w:val="001D00D2"/>
    <w:rsid w:val="001D7BBB"/>
    <w:rsid w:val="001F207B"/>
    <w:rsid w:val="001F6F8C"/>
    <w:rsid w:val="00201BF1"/>
    <w:rsid w:val="00202AC4"/>
    <w:rsid w:val="00203DFA"/>
    <w:rsid w:val="002118BB"/>
    <w:rsid w:val="002123F7"/>
    <w:rsid w:val="00220568"/>
    <w:rsid w:val="0022312B"/>
    <w:rsid w:val="002261F1"/>
    <w:rsid w:val="00234AAD"/>
    <w:rsid w:val="00241A3B"/>
    <w:rsid w:val="00243237"/>
    <w:rsid w:val="00245CD7"/>
    <w:rsid w:val="00251E69"/>
    <w:rsid w:val="00252D2A"/>
    <w:rsid w:val="00256E26"/>
    <w:rsid w:val="002570D0"/>
    <w:rsid w:val="0027370F"/>
    <w:rsid w:val="00276937"/>
    <w:rsid w:val="002A2F82"/>
    <w:rsid w:val="002A4574"/>
    <w:rsid w:val="002B06F8"/>
    <w:rsid w:val="002B1D81"/>
    <w:rsid w:val="002B5133"/>
    <w:rsid w:val="002C364D"/>
    <w:rsid w:val="002D4916"/>
    <w:rsid w:val="002E700F"/>
    <w:rsid w:val="002F71B0"/>
    <w:rsid w:val="003003C2"/>
    <w:rsid w:val="00301B6C"/>
    <w:rsid w:val="00303642"/>
    <w:rsid w:val="00314DAD"/>
    <w:rsid w:val="00320332"/>
    <w:rsid w:val="003226DB"/>
    <w:rsid w:val="00327A21"/>
    <w:rsid w:val="00332346"/>
    <w:rsid w:val="00335548"/>
    <w:rsid w:val="00343C89"/>
    <w:rsid w:val="00346E87"/>
    <w:rsid w:val="003577FB"/>
    <w:rsid w:val="003579A0"/>
    <w:rsid w:val="0036157B"/>
    <w:rsid w:val="00361D25"/>
    <w:rsid w:val="00364F53"/>
    <w:rsid w:val="00374FB9"/>
    <w:rsid w:val="0038759A"/>
    <w:rsid w:val="0039206F"/>
    <w:rsid w:val="00392B59"/>
    <w:rsid w:val="00394B67"/>
    <w:rsid w:val="003B3B8B"/>
    <w:rsid w:val="003C5B1C"/>
    <w:rsid w:val="003D2CCC"/>
    <w:rsid w:val="003D3CED"/>
    <w:rsid w:val="003D5F58"/>
    <w:rsid w:val="003E09ED"/>
    <w:rsid w:val="003E5979"/>
    <w:rsid w:val="003F0E11"/>
    <w:rsid w:val="003F71A5"/>
    <w:rsid w:val="00401E03"/>
    <w:rsid w:val="00417FEF"/>
    <w:rsid w:val="00430F22"/>
    <w:rsid w:val="00431911"/>
    <w:rsid w:val="00431CA5"/>
    <w:rsid w:val="00436E8A"/>
    <w:rsid w:val="00437B77"/>
    <w:rsid w:val="0044194F"/>
    <w:rsid w:val="00442D2F"/>
    <w:rsid w:val="00446DE5"/>
    <w:rsid w:val="004475FC"/>
    <w:rsid w:val="004517B7"/>
    <w:rsid w:val="00453402"/>
    <w:rsid w:val="00465841"/>
    <w:rsid w:val="00473381"/>
    <w:rsid w:val="00485F96"/>
    <w:rsid w:val="00487488"/>
    <w:rsid w:val="004945B6"/>
    <w:rsid w:val="0049513E"/>
    <w:rsid w:val="004A27BD"/>
    <w:rsid w:val="004B257E"/>
    <w:rsid w:val="004B3EA3"/>
    <w:rsid w:val="004B525E"/>
    <w:rsid w:val="004B53CD"/>
    <w:rsid w:val="004C0AB2"/>
    <w:rsid w:val="004C1E02"/>
    <w:rsid w:val="004C5306"/>
    <w:rsid w:val="004F37FF"/>
    <w:rsid w:val="005024CB"/>
    <w:rsid w:val="0050491C"/>
    <w:rsid w:val="00511DC7"/>
    <w:rsid w:val="005140A9"/>
    <w:rsid w:val="0052101F"/>
    <w:rsid w:val="00522A7B"/>
    <w:rsid w:val="00523311"/>
    <w:rsid w:val="00526F01"/>
    <w:rsid w:val="0052757D"/>
    <w:rsid w:val="00527E8E"/>
    <w:rsid w:val="00543799"/>
    <w:rsid w:val="00547ABF"/>
    <w:rsid w:val="00551135"/>
    <w:rsid w:val="0055193A"/>
    <w:rsid w:val="00553DB7"/>
    <w:rsid w:val="005614C3"/>
    <w:rsid w:val="00566208"/>
    <w:rsid w:val="00566E65"/>
    <w:rsid w:val="00567300"/>
    <w:rsid w:val="005826DF"/>
    <w:rsid w:val="00583667"/>
    <w:rsid w:val="00584436"/>
    <w:rsid w:val="00592657"/>
    <w:rsid w:val="00594ECE"/>
    <w:rsid w:val="005A5CF0"/>
    <w:rsid w:val="005B1BD1"/>
    <w:rsid w:val="005B71AE"/>
    <w:rsid w:val="005C6E1A"/>
    <w:rsid w:val="005D0697"/>
    <w:rsid w:val="005D757F"/>
    <w:rsid w:val="005E4BAB"/>
    <w:rsid w:val="005F4030"/>
    <w:rsid w:val="00600011"/>
    <w:rsid w:val="00606B0D"/>
    <w:rsid w:val="00613357"/>
    <w:rsid w:val="00624031"/>
    <w:rsid w:val="0062607C"/>
    <w:rsid w:val="00631B67"/>
    <w:rsid w:val="0064132A"/>
    <w:rsid w:val="00641CB0"/>
    <w:rsid w:val="006463F6"/>
    <w:rsid w:val="00656280"/>
    <w:rsid w:val="0066084E"/>
    <w:rsid w:val="00661FC2"/>
    <w:rsid w:val="00667484"/>
    <w:rsid w:val="0066790D"/>
    <w:rsid w:val="00674A91"/>
    <w:rsid w:val="0068305B"/>
    <w:rsid w:val="00683501"/>
    <w:rsid w:val="006846BE"/>
    <w:rsid w:val="00685AE1"/>
    <w:rsid w:val="00695ED3"/>
    <w:rsid w:val="006972D4"/>
    <w:rsid w:val="006B6960"/>
    <w:rsid w:val="006D1C0F"/>
    <w:rsid w:val="006D33AF"/>
    <w:rsid w:val="006D45B4"/>
    <w:rsid w:val="006D5ABB"/>
    <w:rsid w:val="006E0C36"/>
    <w:rsid w:val="006E195E"/>
    <w:rsid w:val="006E6304"/>
    <w:rsid w:val="006F3CCE"/>
    <w:rsid w:val="006F49E7"/>
    <w:rsid w:val="007043B8"/>
    <w:rsid w:val="0071369C"/>
    <w:rsid w:val="00714E4D"/>
    <w:rsid w:val="0071656F"/>
    <w:rsid w:val="00726072"/>
    <w:rsid w:val="007356A4"/>
    <w:rsid w:val="0073623C"/>
    <w:rsid w:val="007407B5"/>
    <w:rsid w:val="007468FE"/>
    <w:rsid w:val="00761A7F"/>
    <w:rsid w:val="00766844"/>
    <w:rsid w:val="0077244F"/>
    <w:rsid w:val="00774626"/>
    <w:rsid w:val="0078132B"/>
    <w:rsid w:val="007B0A3F"/>
    <w:rsid w:val="007B0F47"/>
    <w:rsid w:val="007C2387"/>
    <w:rsid w:val="007C62BB"/>
    <w:rsid w:val="007D1968"/>
    <w:rsid w:val="007D2A73"/>
    <w:rsid w:val="007D6732"/>
    <w:rsid w:val="007E1966"/>
    <w:rsid w:val="007E347E"/>
    <w:rsid w:val="007F1D00"/>
    <w:rsid w:val="00801898"/>
    <w:rsid w:val="008147F1"/>
    <w:rsid w:val="00816E87"/>
    <w:rsid w:val="00816F76"/>
    <w:rsid w:val="00845F3E"/>
    <w:rsid w:val="00851673"/>
    <w:rsid w:val="00856E8A"/>
    <w:rsid w:val="00864763"/>
    <w:rsid w:val="008713DD"/>
    <w:rsid w:val="0088089E"/>
    <w:rsid w:val="00882928"/>
    <w:rsid w:val="00890132"/>
    <w:rsid w:val="00890386"/>
    <w:rsid w:val="0089545D"/>
    <w:rsid w:val="008A3855"/>
    <w:rsid w:val="008A4EAB"/>
    <w:rsid w:val="008A4F5E"/>
    <w:rsid w:val="008B1535"/>
    <w:rsid w:val="008B15F8"/>
    <w:rsid w:val="008C431E"/>
    <w:rsid w:val="008D1D3B"/>
    <w:rsid w:val="008D54E8"/>
    <w:rsid w:val="008D7DE3"/>
    <w:rsid w:val="008E043C"/>
    <w:rsid w:val="008E5402"/>
    <w:rsid w:val="008E7AF6"/>
    <w:rsid w:val="008F08DC"/>
    <w:rsid w:val="008F2906"/>
    <w:rsid w:val="008F5FE5"/>
    <w:rsid w:val="009002DB"/>
    <w:rsid w:val="00901006"/>
    <w:rsid w:val="00911DE1"/>
    <w:rsid w:val="00922DB3"/>
    <w:rsid w:val="009236A7"/>
    <w:rsid w:val="00927BB1"/>
    <w:rsid w:val="00931BB1"/>
    <w:rsid w:val="00935100"/>
    <w:rsid w:val="009468B2"/>
    <w:rsid w:val="00955B6B"/>
    <w:rsid w:val="00961F1C"/>
    <w:rsid w:val="00980627"/>
    <w:rsid w:val="009823E4"/>
    <w:rsid w:val="0098316C"/>
    <w:rsid w:val="009867DE"/>
    <w:rsid w:val="00986A62"/>
    <w:rsid w:val="009952B9"/>
    <w:rsid w:val="009961F7"/>
    <w:rsid w:val="009A6DA6"/>
    <w:rsid w:val="009C0E9A"/>
    <w:rsid w:val="009C0ED1"/>
    <w:rsid w:val="009C2278"/>
    <w:rsid w:val="009C2D25"/>
    <w:rsid w:val="009C3E3A"/>
    <w:rsid w:val="009D237F"/>
    <w:rsid w:val="009E7547"/>
    <w:rsid w:val="009F2097"/>
    <w:rsid w:val="00A154A4"/>
    <w:rsid w:val="00A17715"/>
    <w:rsid w:val="00A23CBB"/>
    <w:rsid w:val="00A35888"/>
    <w:rsid w:val="00A364A2"/>
    <w:rsid w:val="00A44BAF"/>
    <w:rsid w:val="00A45372"/>
    <w:rsid w:val="00A45387"/>
    <w:rsid w:val="00A46918"/>
    <w:rsid w:val="00A4762B"/>
    <w:rsid w:val="00A522E2"/>
    <w:rsid w:val="00A606FA"/>
    <w:rsid w:val="00A72932"/>
    <w:rsid w:val="00A73009"/>
    <w:rsid w:val="00A73832"/>
    <w:rsid w:val="00A74500"/>
    <w:rsid w:val="00A74931"/>
    <w:rsid w:val="00A80D00"/>
    <w:rsid w:val="00AA630A"/>
    <w:rsid w:val="00AB2041"/>
    <w:rsid w:val="00AB4BA0"/>
    <w:rsid w:val="00AC020A"/>
    <w:rsid w:val="00AD46FC"/>
    <w:rsid w:val="00AD7F9C"/>
    <w:rsid w:val="00AE4652"/>
    <w:rsid w:val="00AE5329"/>
    <w:rsid w:val="00AE786E"/>
    <w:rsid w:val="00AF1C63"/>
    <w:rsid w:val="00AF63AD"/>
    <w:rsid w:val="00AF7DE3"/>
    <w:rsid w:val="00B003E9"/>
    <w:rsid w:val="00B02796"/>
    <w:rsid w:val="00B17FF5"/>
    <w:rsid w:val="00B35156"/>
    <w:rsid w:val="00B362CE"/>
    <w:rsid w:val="00B41997"/>
    <w:rsid w:val="00B47BCC"/>
    <w:rsid w:val="00B50596"/>
    <w:rsid w:val="00B50654"/>
    <w:rsid w:val="00B5727E"/>
    <w:rsid w:val="00B71665"/>
    <w:rsid w:val="00B81C05"/>
    <w:rsid w:val="00B83985"/>
    <w:rsid w:val="00B84BAB"/>
    <w:rsid w:val="00B91FB8"/>
    <w:rsid w:val="00BA095F"/>
    <w:rsid w:val="00BA3BA6"/>
    <w:rsid w:val="00BB01E3"/>
    <w:rsid w:val="00BC54CF"/>
    <w:rsid w:val="00BC72CB"/>
    <w:rsid w:val="00BD15B3"/>
    <w:rsid w:val="00BD6350"/>
    <w:rsid w:val="00BE0BB6"/>
    <w:rsid w:val="00BF3535"/>
    <w:rsid w:val="00BF48F5"/>
    <w:rsid w:val="00BF569B"/>
    <w:rsid w:val="00BF5E14"/>
    <w:rsid w:val="00BF7A32"/>
    <w:rsid w:val="00C050D4"/>
    <w:rsid w:val="00C07BFC"/>
    <w:rsid w:val="00C147B8"/>
    <w:rsid w:val="00C17B5C"/>
    <w:rsid w:val="00C30C0E"/>
    <w:rsid w:val="00C332B9"/>
    <w:rsid w:val="00C43B8C"/>
    <w:rsid w:val="00C508CE"/>
    <w:rsid w:val="00C57615"/>
    <w:rsid w:val="00C617E6"/>
    <w:rsid w:val="00C70A5F"/>
    <w:rsid w:val="00C7675A"/>
    <w:rsid w:val="00C80BA8"/>
    <w:rsid w:val="00C94FCF"/>
    <w:rsid w:val="00CA02DE"/>
    <w:rsid w:val="00CA0852"/>
    <w:rsid w:val="00CB29DD"/>
    <w:rsid w:val="00CB46AB"/>
    <w:rsid w:val="00CC1435"/>
    <w:rsid w:val="00CC2239"/>
    <w:rsid w:val="00CD38EE"/>
    <w:rsid w:val="00CE4CEB"/>
    <w:rsid w:val="00CF47BE"/>
    <w:rsid w:val="00D02B17"/>
    <w:rsid w:val="00D13184"/>
    <w:rsid w:val="00D229F6"/>
    <w:rsid w:val="00D37220"/>
    <w:rsid w:val="00D45478"/>
    <w:rsid w:val="00D60E80"/>
    <w:rsid w:val="00D6546E"/>
    <w:rsid w:val="00D70D3A"/>
    <w:rsid w:val="00D73C0A"/>
    <w:rsid w:val="00D7510A"/>
    <w:rsid w:val="00D7753F"/>
    <w:rsid w:val="00D81B80"/>
    <w:rsid w:val="00D83C00"/>
    <w:rsid w:val="00D847F6"/>
    <w:rsid w:val="00D86561"/>
    <w:rsid w:val="00D97D1B"/>
    <w:rsid w:val="00DA0AE1"/>
    <w:rsid w:val="00DA7710"/>
    <w:rsid w:val="00DB4F93"/>
    <w:rsid w:val="00DB6853"/>
    <w:rsid w:val="00DD23AB"/>
    <w:rsid w:val="00DD6160"/>
    <w:rsid w:val="00DE3DD7"/>
    <w:rsid w:val="00DE6D2A"/>
    <w:rsid w:val="00DE6D8A"/>
    <w:rsid w:val="00E013F8"/>
    <w:rsid w:val="00E166D8"/>
    <w:rsid w:val="00E3149A"/>
    <w:rsid w:val="00E3615D"/>
    <w:rsid w:val="00E409DD"/>
    <w:rsid w:val="00E42CD5"/>
    <w:rsid w:val="00E43A6D"/>
    <w:rsid w:val="00E44D4A"/>
    <w:rsid w:val="00E47BCE"/>
    <w:rsid w:val="00E47D64"/>
    <w:rsid w:val="00E5001F"/>
    <w:rsid w:val="00E51A30"/>
    <w:rsid w:val="00E52687"/>
    <w:rsid w:val="00E532B5"/>
    <w:rsid w:val="00E65766"/>
    <w:rsid w:val="00E71DE7"/>
    <w:rsid w:val="00E727B6"/>
    <w:rsid w:val="00E73DC7"/>
    <w:rsid w:val="00E864A6"/>
    <w:rsid w:val="00E86986"/>
    <w:rsid w:val="00EA3744"/>
    <w:rsid w:val="00EA47DD"/>
    <w:rsid w:val="00EA74AA"/>
    <w:rsid w:val="00EB034D"/>
    <w:rsid w:val="00EC0E5F"/>
    <w:rsid w:val="00ED3D69"/>
    <w:rsid w:val="00EE4787"/>
    <w:rsid w:val="00EE5121"/>
    <w:rsid w:val="00EE626D"/>
    <w:rsid w:val="00EF781C"/>
    <w:rsid w:val="00F04D0E"/>
    <w:rsid w:val="00F4785F"/>
    <w:rsid w:val="00F56E44"/>
    <w:rsid w:val="00F74232"/>
    <w:rsid w:val="00F85BBC"/>
    <w:rsid w:val="00F866EB"/>
    <w:rsid w:val="00F965B7"/>
    <w:rsid w:val="00FA3A10"/>
    <w:rsid w:val="00FA680F"/>
    <w:rsid w:val="00FB06F1"/>
    <w:rsid w:val="00FB0CA4"/>
    <w:rsid w:val="00FC3AED"/>
    <w:rsid w:val="00FD2B8F"/>
    <w:rsid w:val="00FD3517"/>
    <w:rsid w:val="00FE332C"/>
    <w:rsid w:val="00FE7DBD"/>
    <w:rsid w:val="00FF4909"/>
    <w:rsid w:val="00FF5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BD664"/>
  <w15:docId w15:val="{2A3D4D51-8F2B-4619-8868-262D931B6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7510A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407B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57B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7B8F"/>
  </w:style>
  <w:style w:type="paragraph" w:styleId="Piedepgina">
    <w:name w:val="footer"/>
    <w:basedOn w:val="Normal"/>
    <w:link w:val="PiedepginaCar"/>
    <w:uiPriority w:val="99"/>
    <w:unhideWhenUsed/>
    <w:rsid w:val="00157B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7B8F"/>
  </w:style>
  <w:style w:type="character" w:customStyle="1" w:styleId="Ttulo1Car">
    <w:name w:val="Título 1 Car"/>
    <w:basedOn w:val="Fuentedeprrafopredeter"/>
    <w:link w:val="Ttulo1"/>
    <w:uiPriority w:val="9"/>
    <w:rsid w:val="00D7510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Hipervnculo">
    <w:name w:val="Hyperlink"/>
    <w:basedOn w:val="Fuentedeprrafopredeter"/>
    <w:uiPriority w:val="99"/>
    <w:unhideWhenUsed/>
    <w:rsid w:val="00D7510A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D7510A"/>
    <w:pPr>
      <w:spacing w:after="120" w:line="240" w:lineRule="auto"/>
    </w:pPr>
    <w:rPr>
      <w:rFonts w:ascii="Calibri" w:eastAsia="Calibri" w:hAnsi="Calibri" w:cs="Times New Roman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7510A"/>
    <w:rPr>
      <w:rFonts w:ascii="Calibri" w:eastAsia="Calibri" w:hAnsi="Calibri" w:cs="Times New Roman"/>
    </w:rPr>
  </w:style>
  <w:style w:type="character" w:styleId="Textoennegrita">
    <w:name w:val="Strong"/>
    <w:basedOn w:val="Fuentedeprrafopredeter"/>
    <w:uiPriority w:val="22"/>
    <w:qFormat/>
    <w:rsid w:val="00361D25"/>
    <w:rPr>
      <w:b/>
      <w:bCs/>
    </w:rPr>
  </w:style>
  <w:style w:type="paragraph" w:styleId="NormalWeb">
    <w:name w:val="Normal (Web)"/>
    <w:basedOn w:val="Normal"/>
    <w:uiPriority w:val="99"/>
    <w:unhideWhenUsed/>
    <w:rsid w:val="00361D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E4787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51673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851673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656280"/>
    <w:rPr>
      <w:color w:val="605E5C"/>
      <w:shd w:val="clear" w:color="auto" w:fill="E1DFDD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407B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E42CD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DB685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B685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B685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B685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B6853"/>
    <w:rPr>
      <w:b/>
      <w:bCs/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DA7710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C147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0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3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67474">
          <w:blockQuote w:val="1"/>
          <w:marLeft w:val="0"/>
          <w:marRight w:val="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9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</TotalTime>
  <Pages>4</Pages>
  <Words>1557</Words>
  <Characters>8567</Characters>
  <Application>Microsoft Office Word</Application>
  <DocSecurity>0</DocSecurity>
  <Lines>71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Mª Eugenia</dc:creator>
  <cp:lastModifiedBy>Mª Eugenia Domínguez</cp:lastModifiedBy>
  <cp:revision>57</cp:revision>
  <dcterms:created xsi:type="dcterms:W3CDTF">2021-05-06T11:24:00Z</dcterms:created>
  <dcterms:modified xsi:type="dcterms:W3CDTF">2021-05-10T11:53:00Z</dcterms:modified>
</cp:coreProperties>
</file>